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D" w:rsidRDefault="006333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30D" w:rsidRDefault="0063330D">
      <w:pPr>
        <w:pStyle w:val="ConsPlusNormal"/>
        <w:ind w:firstLine="540"/>
        <w:jc w:val="both"/>
        <w:outlineLvl w:val="0"/>
      </w:pPr>
    </w:p>
    <w:p w:rsidR="0063330D" w:rsidRDefault="0063330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3330D" w:rsidRDefault="0063330D">
      <w:pPr>
        <w:pStyle w:val="ConsPlusTitle"/>
        <w:jc w:val="center"/>
      </w:pPr>
    </w:p>
    <w:p w:rsidR="0063330D" w:rsidRDefault="0063330D">
      <w:pPr>
        <w:pStyle w:val="ConsPlusTitle"/>
        <w:jc w:val="center"/>
      </w:pPr>
      <w:bookmarkStart w:id="0" w:name="_GoBack"/>
      <w:r>
        <w:t>ПОСТАНОВЛЕНИЕ</w:t>
      </w:r>
    </w:p>
    <w:p w:rsidR="0063330D" w:rsidRDefault="0063330D">
      <w:pPr>
        <w:pStyle w:val="ConsPlusTitle"/>
        <w:jc w:val="center"/>
      </w:pPr>
      <w:r>
        <w:t>от 26 ноября 2010 г. N 320-п</w:t>
      </w:r>
    </w:p>
    <w:bookmarkEnd w:id="0"/>
    <w:p w:rsidR="0063330D" w:rsidRDefault="0063330D">
      <w:pPr>
        <w:pStyle w:val="ConsPlusTitle"/>
        <w:jc w:val="center"/>
      </w:pPr>
    </w:p>
    <w:p w:rsidR="0063330D" w:rsidRDefault="0063330D">
      <w:pPr>
        <w:pStyle w:val="ConsPlusTitle"/>
        <w:jc w:val="center"/>
      </w:pPr>
      <w:r>
        <w:t>О ПРОВЕДЕНИИ КОНКУРСА "СЕМЬЯ ГОДА ЮГРЫ"</w:t>
      </w:r>
    </w:p>
    <w:p w:rsidR="0063330D" w:rsidRDefault="006333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3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30D" w:rsidRDefault="006333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7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9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,</w:t>
            </w:r>
          </w:p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0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11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12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,</w:t>
            </w:r>
          </w:p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3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30D" w:rsidRDefault="0063330D">
      <w:pPr>
        <w:pStyle w:val="ConsPlusNormal"/>
        <w:jc w:val="center"/>
      </w:pPr>
    </w:p>
    <w:p w:rsidR="0063330D" w:rsidRDefault="0063330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4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"Социальная поддержка жителей Ханты-Мансийского автономного округа - Югры на 2018 - 2025 годы и на период до 2030 года", утвержденной постановлением Правительства Ханты-Мансийского автономного округа - Югры от 9 октября 2013 года N 421-п, укрепления института семьи, развития лучших семейных традиций, формирования позитивного имиджа семьи Правительство Ханты-Мансийского автономного округа - Югры постановляет:</w:t>
      </w:r>
      <w:proofErr w:type="gramEnd"/>
    </w:p>
    <w:p w:rsidR="0063330D" w:rsidRDefault="0063330D">
      <w:pPr>
        <w:pStyle w:val="ConsPlusNormal"/>
        <w:jc w:val="both"/>
      </w:pPr>
      <w:r>
        <w:t xml:space="preserve">(в ред. постановлений Правительства ХМАО - Югры от 03.08.2012 </w:t>
      </w:r>
      <w:hyperlink r:id="rId15" w:history="1">
        <w:r>
          <w:rPr>
            <w:color w:val="0000FF"/>
          </w:rPr>
          <w:t>N 274-п</w:t>
        </w:r>
      </w:hyperlink>
      <w:r>
        <w:t xml:space="preserve">, от 06.06.2014 </w:t>
      </w:r>
      <w:hyperlink r:id="rId16" w:history="1">
        <w:r>
          <w:rPr>
            <w:color w:val="0000FF"/>
          </w:rPr>
          <w:t>N 210-п</w:t>
        </w:r>
      </w:hyperlink>
      <w:r>
        <w:t xml:space="preserve">, от 08.04.2016 </w:t>
      </w:r>
      <w:hyperlink r:id="rId17" w:history="1">
        <w:r>
          <w:rPr>
            <w:color w:val="0000FF"/>
          </w:rPr>
          <w:t>N 98-п</w:t>
        </w:r>
      </w:hyperlink>
      <w:r>
        <w:t xml:space="preserve">, от 02.02.2018 </w:t>
      </w:r>
      <w:hyperlink r:id="rId18" w:history="1">
        <w:r>
          <w:rPr>
            <w:color w:val="0000FF"/>
          </w:rPr>
          <w:t>N 27-п</w:t>
        </w:r>
      </w:hyperlink>
      <w:r>
        <w:t>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1. Департаменту социального развития Ханты-Мансийского автономного округа - Югры организовывать и проводить 1 раз в 2 года окружной конкурс "Семья года Югры" (далее - конкурс).</w:t>
      </w:r>
    </w:p>
    <w:p w:rsidR="0063330D" w:rsidRDefault="006333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03.08.2012 </w:t>
      </w:r>
      <w:hyperlink r:id="rId19" w:history="1">
        <w:r>
          <w:rPr>
            <w:color w:val="0000FF"/>
          </w:rPr>
          <w:t>N 274-п</w:t>
        </w:r>
      </w:hyperlink>
      <w:r>
        <w:t xml:space="preserve">, от 08.04.2016 </w:t>
      </w:r>
      <w:hyperlink r:id="rId20" w:history="1">
        <w:r>
          <w:rPr>
            <w:color w:val="0000FF"/>
          </w:rPr>
          <w:t>N 98-п</w:t>
        </w:r>
      </w:hyperlink>
      <w:r>
        <w:t>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конкурсе, </w:t>
      </w:r>
      <w:hyperlink w:anchor="P181" w:history="1">
        <w:r>
          <w:rPr>
            <w:color w:val="0000FF"/>
          </w:rPr>
          <w:t>состав</w:t>
        </w:r>
      </w:hyperlink>
      <w:r>
        <w:t xml:space="preserve"> организационного комитета конкурса (приложения 1, 2 соответственно).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городских округов и муниципальных районов Ханты-Мансийского автономного округа - Югры организовывать раз в два года проведение конкурса на муниципальном уровне, а также обеспечивать участие семей-победителей муниципального этапа конкурса в окружном этапе конкурса на следующий год после проведения муниципального этапа.</w:t>
      </w:r>
    </w:p>
    <w:p w:rsidR="0063330D" w:rsidRDefault="006333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2011 года.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"Новости Югры".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03.08.2012 N 274-п.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jc w:val="right"/>
      </w:pPr>
      <w:r>
        <w:t>Губернатор</w:t>
      </w:r>
    </w:p>
    <w:p w:rsidR="0063330D" w:rsidRDefault="0063330D">
      <w:pPr>
        <w:pStyle w:val="ConsPlusNormal"/>
        <w:jc w:val="right"/>
      </w:pPr>
      <w:r>
        <w:t>Ханты-Мансийского</w:t>
      </w:r>
    </w:p>
    <w:p w:rsidR="0063330D" w:rsidRDefault="0063330D">
      <w:pPr>
        <w:pStyle w:val="ConsPlusNormal"/>
        <w:jc w:val="right"/>
      </w:pPr>
      <w:r>
        <w:t>автономного округа - Югры</w:t>
      </w:r>
    </w:p>
    <w:p w:rsidR="0063330D" w:rsidRDefault="0063330D">
      <w:pPr>
        <w:pStyle w:val="ConsPlusNormal"/>
        <w:jc w:val="right"/>
      </w:pPr>
      <w:r>
        <w:t>Н.В.КОМАРОВА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jc w:val="right"/>
        <w:outlineLvl w:val="0"/>
      </w:pPr>
      <w:r>
        <w:t>Приложение 1</w:t>
      </w:r>
    </w:p>
    <w:p w:rsidR="0063330D" w:rsidRDefault="0063330D">
      <w:pPr>
        <w:pStyle w:val="ConsPlusNormal"/>
        <w:jc w:val="right"/>
      </w:pPr>
      <w:r>
        <w:t>к постановлению Правительства</w:t>
      </w:r>
    </w:p>
    <w:p w:rsidR="0063330D" w:rsidRDefault="0063330D">
      <w:pPr>
        <w:pStyle w:val="ConsPlusNormal"/>
        <w:jc w:val="right"/>
      </w:pPr>
      <w:r>
        <w:t>Ханты-Мансийского</w:t>
      </w:r>
    </w:p>
    <w:p w:rsidR="0063330D" w:rsidRDefault="0063330D">
      <w:pPr>
        <w:pStyle w:val="ConsPlusNormal"/>
        <w:jc w:val="right"/>
      </w:pPr>
      <w:r>
        <w:t>автономного округа - Югры</w:t>
      </w:r>
    </w:p>
    <w:p w:rsidR="0063330D" w:rsidRDefault="0063330D">
      <w:pPr>
        <w:pStyle w:val="ConsPlusNormal"/>
        <w:jc w:val="right"/>
      </w:pPr>
      <w:r>
        <w:t>от 26 ноября 2010 г. N 320-п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</w:pPr>
      <w:bookmarkStart w:id="1" w:name="P39"/>
      <w:bookmarkEnd w:id="1"/>
      <w:r>
        <w:t>ПОЛОЖЕНИЕ</w:t>
      </w:r>
    </w:p>
    <w:p w:rsidR="0063330D" w:rsidRDefault="0063330D">
      <w:pPr>
        <w:pStyle w:val="ConsPlusTitle"/>
        <w:jc w:val="center"/>
      </w:pPr>
      <w:r>
        <w:t>О КОНКУРСЕ "СЕМЬЯ ГОДА ЮГРЫ"</w:t>
      </w:r>
    </w:p>
    <w:p w:rsidR="0063330D" w:rsidRDefault="006333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3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30D" w:rsidRDefault="006333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23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24" w:history="1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25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26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,</w:t>
            </w:r>
          </w:p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27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28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29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  <w:outlineLvl w:val="1"/>
      </w:pPr>
      <w:r>
        <w:t>1. Общие положения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конкурса "Семья года Югры".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Конкурс "Семья года Югры" (далее - конкурс) организуется и проводится Департаментом социального развития Ханты-Мансийского автономного округа - Югры (далее - организатор, Департамент соответственно) совместно с Департаментом здравоохранения Ханты-Мансийского автономного округа - Югры, Департаментом культуры Ханты-Мансийского автономного округа - Югры, Департаментом образования и молодежной политики Ханты-Мансийского автономного округа - Югры, Департаментом общественных и внешних связей Ханты-Мансийского автономного округа - Югры, Департаментом труда и занятости населения Ханты-Мансийского автономного округа</w:t>
      </w:r>
      <w:proofErr w:type="gramEnd"/>
      <w:r>
        <w:t xml:space="preserve"> - Югры, Департаментом по физической культуре и спорту Ханты-Мансийского автономного округа - Югры, Департаментом внутренней политики Ханты-Мансийского автономного округа - Югры, Службой по делам архивов Ханты-Мансийского автономного округа - Югры.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21.03.2014 N 98-п)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1.3. Цели и задачи конкурса: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формирование позитивного имиджа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мотивация для ведения здорового образа жизни;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развитие и пропаганда семейных ценностей и традиций;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повышение социального статуса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возрождение и сохранение духовно-нравственных традиций семейных отношений;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выявление и чествование семей, достойно воспитывающих детей, сохраняющих традиции семейного воспитания, развивающих увлечения и таланты членов семей.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1.4. Участниками конкурса являются семьи, проживающие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не менее 10 лет и состоящие в зарегистрированном браке, являющиеся победителями муниципальных конкурсов, за исключением семей-победителей предыдущих этапов окружного конкурса, в том числе: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семьи, в которых создаются благоприятные условия для гармоничного развития каждого члена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lastRenderedPageBreak/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63330D" w:rsidRDefault="0063330D">
      <w:pPr>
        <w:pStyle w:val="ConsPlusNormal"/>
        <w:spacing w:before="220"/>
        <w:ind w:firstLine="540"/>
        <w:jc w:val="both"/>
      </w:pPr>
      <w:proofErr w:type="gramStart"/>
      <w:r>
        <w:t>семьи, члены которых активно участвуют (участвовали) в жизни сообщества, города (района), округа, страны, отмечены муниципальными, региональными, федеральными, общественными наградами (поощрениями);</w:t>
      </w:r>
      <w:proofErr w:type="gramEnd"/>
    </w:p>
    <w:p w:rsidR="0063330D" w:rsidRDefault="0063330D">
      <w:pPr>
        <w:pStyle w:val="ConsPlusNormal"/>
        <w:spacing w:before="220"/>
        <w:ind w:firstLine="540"/>
        <w:jc w:val="both"/>
      </w:pPr>
      <w: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63330D" w:rsidRDefault="0063330D">
      <w:pPr>
        <w:pStyle w:val="ConsPlusNormal"/>
        <w:jc w:val="both"/>
      </w:pPr>
      <w:r>
        <w:t xml:space="preserve">(п. 1.4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31.08.2018 N 275-п)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1.5. От муниципального образования в каждой номинации может быть представлено не более одной семьи.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1.6. Номинации конкурса: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"Трудовая династия",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"Древо жизни",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"Многодетная семья",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31.08.2018 N 275-п,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"Аборигенная семья",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"Молодая семья Югры",</w:t>
      </w:r>
    </w:p>
    <w:p w:rsidR="0063330D" w:rsidRDefault="0063330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"Золотая семья Югры".</w:t>
      </w:r>
    </w:p>
    <w:p w:rsidR="0063330D" w:rsidRDefault="0063330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"Трудовая династия" участвуют семьи, имеющие три и более поколения последователей одной профессии.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"Древо жизни" участвуют семьи, изучающие историю своего рода и проявляющие интерес к сохранению семейных обычаев и традиций.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31.08.2018 N 275-п)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абзацы одиннадцатый - тринадцатый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31.08.2018 N 275-п.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"Многодетная семья" участвуют семьи, воспитывающие пять и более детей, в том числе усыновленных, находящихся под опекой, попечительством.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31.08.2018 N 275-п)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31.08.2018 N 275-п.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"Аборигенная семья" участвуют семьи из числа коренных малочисленных народов Севера, сохраняющие и пропагандирующие традиции, культуру и обычаи народа, знающие историю своего семейного рода.</w:t>
      </w:r>
    </w:p>
    <w:p w:rsidR="0063330D" w:rsidRDefault="0063330D">
      <w:pPr>
        <w:pStyle w:val="ConsPlusNormal"/>
        <w:jc w:val="both"/>
      </w:pPr>
      <w:r>
        <w:t xml:space="preserve">(в ред. постановлений Правительства ХМАО - Югры от 03.08.2012 </w:t>
      </w:r>
      <w:hyperlink r:id="rId39" w:history="1">
        <w:r>
          <w:rPr>
            <w:color w:val="0000FF"/>
          </w:rPr>
          <w:t>N 274-п</w:t>
        </w:r>
      </w:hyperlink>
      <w:r>
        <w:t xml:space="preserve">, от 31.08.2018 </w:t>
      </w:r>
      <w:hyperlink r:id="rId40" w:history="1">
        <w:r>
          <w:rPr>
            <w:color w:val="0000FF"/>
          </w:rPr>
          <w:t>N 275-п</w:t>
        </w:r>
      </w:hyperlink>
      <w:r>
        <w:t>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В номинации "Молодая семья Югры" участвуют молодые семьи (возраст супругов - до 35 лет), занимающиеся общественно полезной трудовой или творческой деятельностью, уделяющие </w:t>
      </w:r>
      <w:r>
        <w:lastRenderedPageBreak/>
        <w:t>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</w:p>
    <w:p w:rsidR="0063330D" w:rsidRDefault="0063330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"Золотая семья Югры"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:rsidR="0063330D" w:rsidRDefault="0063330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02.02.2018 N 27-п;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31.08.2018 N 275-п)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06.06.2014 N 210-п.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  <w:outlineLvl w:val="1"/>
      </w:pPr>
      <w:r>
        <w:t>2. Организационный комитет конкурса</w:t>
      </w:r>
    </w:p>
    <w:p w:rsidR="0063330D" w:rsidRDefault="0063330D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63330D" w:rsidRDefault="0063330D">
      <w:pPr>
        <w:pStyle w:val="ConsPlusNormal"/>
        <w:jc w:val="center"/>
      </w:pPr>
      <w:r>
        <w:t>от 02.02.2018 N 27-п)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  <w:r>
        <w:t>2.1. Организационный комитет создается для координации взаимодействия заинтересованных органов государственной власти, общественных организаций и граждан по вопросам организации и проведения конкурса.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02.02.2018 N 27-п.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2.3. Организационный комитет оценивает качество представленных материалов, определяет победителей конкурса. Члены организационного комитета должны обязательно присутствовать на всех его заседаниях.</w:t>
      </w:r>
    </w:p>
    <w:p w:rsidR="0063330D" w:rsidRDefault="0063330D">
      <w:pPr>
        <w:pStyle w:val="ConsPlusNormal"/>
        <w:jc w:val="both"/>
      </w:pPr>
      <w:r>
        <w:t xml:space="preserve">(п. 2.3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2.4. Организационный комитет принимает решения открытым голосованием простым большинством голосов.</w:t>
      </w:r>
    </w:p>
    <w:p w:rsidR="0063330D" w:rsidRDefault="006333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2.5. Организационный комитет оформляет свои решения протоколами, которые подписывают председатель, а в период его отсутствия - заместитель председателя, члены организационного комитета.</w:t>
      </w:r>
    </w:p>
    <w:p w:rsidR="0063330D" w:rsidRDefault="006333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  <w:outlineLvl w:val="1"/>
      </w:pPr>
      <w:r>
        <w:t>3. Критерии определения победителя конкурса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  <w:r>
        <w:t>3.1. Оценка участников конкурса осуществляется по следующим критериям: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знание истории семьи, традиций;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система воспитания в семье;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участие в общественной деятельности;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вклад в развитие муниципального образования;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наличие творческих интересов в семье.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Организационный комитет оценивает участников по десятибалльной системе по каждому критерию.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lastRenderedPageBreak/>
        <w:t>3.2. На заседании организационного комитета победителем конкурса, которому присваивается звание "Семья года Югры" и вручается денежная премия и диплом, признается семья, набравшая по итогам конкурса наибольшее количество баллов.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случае набора равного количества баллов несколькими семьями - участниками конкурса победитель определяется открытым голосованием членов организационного комитета простым большинством голосов.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3.3. В каждой номинации учреждаются три призовых места, которые распределяются после определения победителя на звание "Семья года Югры".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3.4. Участники конкурса, занявшие первые три места по каждой номинации, определяются путем подсчета количества баллов.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3.5. Участникам конкурса, занявшим первые места в номинациях, присваивается звание победителей конкурса в номинации, вручаются денежные премии и дипломы. Участникам конкурса, занявшим вторые и третьи места в номинациях, присваивается звание призеров конкурса в номинации, вручаются денежные премии и дипломы.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  <w:outlineLvl w:val="1"/>
      </w:pPr>
      <w:r>
        <w:t>4. Порядок проведения конкурса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  <w:r>
        <w:t>4.1. Организатор конкурса сообщает о проведении конкурса через средства массовой информации.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Для участия в конкурсе органы местного самоуправления городских округов и муниципальных районов Ханты-Мансийского автономного округа - Югры направляют материалы семей-победителей по номинациям для рассмотрения на заседании организационного комитета по присуждению звания "Семья года Югры" в адрес Департамента социального развития Ханты-Мансийского автономного округа - Югры не позднее 1 апреля года, в котором проводится окружной конкурс.</w:t>
      </w:r>
      <w:proofErr w:type="gramEnd"/>
    </w:p>
    <w:p w:rsidR="0063330D" w:rsidRDefault="0063330D">
      <w:pPr>
        <w:pStyle w:val="ConsPlusNormal"/>
        <w:jc w:val="both"/>
      </w:pPr>
      <w:r>
        <w:t xml:space="preserve">(в ред. постановлений Правительства ХМАО - Югры от 06.06.2014 </w:t>
      </w:r>
      <w:hyperlink r:id="rId53" w:history="1">
        <w:r>
          <w:rPr>
            <w:color w:val="0000FF"/>
          </w:rPr>
          <w:t>N 210-п</w:t>
        </w:r>
      </w:hyperlink>
      <w:r>
        <w:t xml:space="preserve">, от 02.02.2018 </w:t>
      </w:r>
      <w:hyperlink r:id="rId54" w:history="1">
        <w:r>
          <w:rPr>
            <w:color w:val="0000FF"/>
          </w:rPr>
          <w:t>N 27-п</w:t>
        </w:r>
      </w:hyperlink>
      <w:r>
        <w:t>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4.3. В состав материалов для рассмотрения на заседании организационного комитета по присвоению звания входят следующие документы: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02.02.2018 N 27-п)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анкета победителя муниципального конкурса "Семья года" для участия в конкурсе "Семья года Югры" (форма утверждается Департаментом);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ходатайство исполнительно-распорядительного органа местного самоуправления городского округа или муниципального района Ханты-Мансийского автономного округа - Югры (отдельно по каждой номинации);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материалы, отражающие роль семьи в сохранении и развитии семейных традиций и ценностей семейной жизни; материалы об особых достижениях членов семьи (видеосюжеты, ксерокопии фотографий, полученных дипломов, грамот), письменный рассказ об истории семьи и подробное описание ее традиций (5 - 15 листов печатного текста).</w:t>
      </w:r>
    </w:p>
    <w:p w:rsidR="0063330D" w:rsidRDefault="0063330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31.08.2018 N 275-п)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Письменный рассказ об истории семьи должен содержать в себе следующие сведения: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семейный стаж;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lastRenderedPageBreak/>
        <w:t xml:space="preserve">год, с которого семья проживает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место работы (вид деятельности родителей);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место учебы (работы) детей;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участие в общественной жизни города, района;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виды самообразования;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вклад семьи в развитие муниципального образования;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увлечения членов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форма организации отпусков, выходных дней, досуга в семье;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семейные традиции;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спортивные достижения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описание системы воспитания детей в семье;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распределение ролей в ведении домашнего хозяйства;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побудительный мотив участия в конкурсе.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"Древо жизни" участники дополнительно представляют в описании (форма представления произвольная: рисунки, схемы, описание и т.п.):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генеалогическое древо;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рассказы о членах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семейные легенды;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семейный музей (вещественные, письменные документальные источники об истории семьи и т.п.).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В номинации "Аборигенная семья" участники дополнительно представляют в описании: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традиционную хозяйственную деятельность семьи;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семейные традиции, обычаи и обряды (свадебные, при рождении ребенка, промысловые, погребальные);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семейный предмет религиозного почитания (тотем);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покровителей рода, семьи, человека, территории;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святилища.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Абзацы тридцать первый - тридцать пятый утратили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31.08.2018 N 275-п.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4.4. По итогам конкурса победителю присваивается звание "Семья года Югры", вручается денежная премия и диплом, также в каждой номинации выявляются победители, которые поощряются денежными премиями, дипломами.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lastRenderedPageBreak/>
        <w:t>Общий объем средств, направленных на денежные премии, составляет 350 тыс. рублей и распределяется между победителями и призерами конкурса в соответствии с приказом Департамента.</w:t>
      </w:r>
    </w:p>
    <w:p w:rsidR="0063330D" w:rsidRDefault="006333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30.03.2012 </w:t>
      </w:r>
      <w:hyperlink r:id="rId59" w:history="1">
        <w:r>
          <w:rPr>
            <w:color w:val="0000FF"/>
          </w:rPr>
          <w:t>N 121-п</w:t>
        </w:r>
      </w:hyperlink>
      <w:r>
        <w:t xml:space="preserve">, от 03.08.2012 </w:t>
      </w:r>
      <w:hyperlink r:id="rId60" w:history="1">
        <w:r>
          <w:rPr>
            <w:color w:val="0000FF"/>
          </w:rPr>
          <w:t>N 274-п</w:t>
        </w:r>
      </w:hyperlink>
      <w:r>
        <w:t>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4.5. Награждение победителей (вручение денежных премий, дипломов, призов) проводится на церемонии награждения победителей окружного конкурса "Семья года Югры".</w:t>
      </w:r>
    </w:p>
    <w:p w:rsidR="0063330D" w:rsidRDefault="006333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  <w:outlineLvl w:val="1"/>
      </w:pPr>
      <w:r>
        <w:t>5. Финансирование конкурса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  <w:r>
        <w:t xml:space="preserve">Финансовое обеспечение расходов, связанных с проведением мероприятий конкурса, осуществляется за счет средств, предусмотренных государственной </w:t>
      </w:r>
      <w:hyperlink r:id="rId62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"Социальная поддержка жителей Ханты-Мансийского автономного округа - Югры на 2018 - 2025 годы и на период до 2030 года", других источников, не запрещенных законодательством.</w:t>
      </w:r>
    </w:p>
    <w:p w:rsidR="0063330D" w:rsidRDefault="0063330D">
      <w:pPr>
        <w:pStyle w:val="ConsPlusNormal"/>
        <w:jc w:val="both"/>
      </w:pPr>
      <w:r>
        <w:t xml:space="preserve">(в ред. постановлений Правительства ХМАО - Югры от 03.08.2012 </w:t>
      </w:r>
      <w:hyperlink r:id="rId63" w:history="1">
        <w:r>
          <w:rPr>
            <w:color w:val="0000FF"/>
          </w:rPr>
          <w:t>N 274-п</w:t>
        </w:r>
      </w:hyperlink>
      <w:r>
        <w:t xml:space="preserve">, от 06.06.2014 </w:t>
      </w:r>
      <w:hyperlink r:id="rId64" w:history="1">
        <w:r>
          <w:rPr>
            <w:color w:val="0000FF"/>
          </w:rPr>
          <w:t>N 210-п</w:t>
        </w:r>
      </w:hyperlink>
      <w:r>
        <w:t xml:space="preserve">, от 08.04.2016 </w:t>
      </w:r>
      <w:hyperlink r:id="rId65" w:history="1">
        <w:r>
          <w:rPr>
            <w:color w:val="0000FF"/>
          </w:rPr>
          <w:t>N 98-п</w:t>
        </w:r>
      </w:hyperlink>
      <w:r>
        <w:t xml:space="preserve">, от 02.02.2018 </w:t>
      </w:r>
      <w:hyperlink r:id="rId66" w:history="1">
        <w:r>
          <w:rPr>
            <w:color w:val="0000FF"/>
          </w:rPr>
          <w:t>N 27-п</w:t>
        </w:r>
      </w:hyperlink>
      <w:r>
        <w:t>)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jc w:val="right"/>
        <w:outlineLvl w:val="0"/>
      </w:pPr>
      <w:r>
        <w:t>Приложение 2</w:t>
      </w:r>
    </w:p>
    <w:p w:rsidR="0063330D" w:rsidRDefault="0063330D">
      <w:pPr>
        <w:pStyle w:val="ConsPlusNormal"/>
        <w:jc w:val="right"/>
      </w:pPr>
      <w:r>
        <w:t>к постановлению Правительства</w:t>
      </w:r>
    </w:p>
    <w:p w:rsidR="0063330D" w:rsidRDefault="0063330D">
      <w:pPr>
        <w:pStyle w:val="ConsPlusNormal"/>
        <w:jc w:val="right"/>
      </w:pPr>
      <w:r>
        <w:t>Ханты-Мансийского</w:t>
      </w:r>
    </w:p>
    <w:p w:rsidR="0063330D" w:rsidRDefault="0063330D">
      <w:pPr>
        <w:pStyle w:val="ConsPlusNormal"/>
        <w:jc w:val="right"/>
      </w:pPr>
      <w:r>
        <w:t>автономного округа - Югры</w:t>
      </w:r>
    </w:p>
    <w:p w:rsidR="0063330D" w:rsidRDefault="0063330D">
      <w:pPr>
        <w:pStyle w:val="ConsPlusNormal"/>
        <w:jc w:val="right"/>
      </w:pPr>
      <w:r>
        <w:t>от 26 ноября 2010 года N 320-п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Title"/>
        <w:jc w:val="center"/>
      </w:pPr>
      <w:bookmarkStart w:id="2" w:name="P181"/>
      <w:bookmarkEnd w:id="2"/>
      <w:r>
        <w:t>СОСТАВ</w:t>
      </w:r>
    </w:p>
    <w:p w:rsidR="0063330D" w:rsidRDefault="0063330D">
      <w:pPr>
        <w:pStyle w:val="ConsPlusTitle"/>
        <w:jc w:val="center"/>
      </w:pPr>
      <w:r>
        <w:t>ОРГАНИЗАЦИОННОГО КОМИТЕТА КОНКУРСА "СЕМЬЯ ГОДА ЮГРЫ"</w:t>
      </w:r>
    </w:p>
    <w:p w:rsidR="0063330D" w:rsidRDefault="006333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3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30D" w:rsidRDefault="006333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06.06.2014 </w:t>
            </w:r>
            <w:hyperlink r:id="rId67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330D" w:rsidRDefault="006333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6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69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330D" w:rsidRDefault="0063330D">
      <w:pPr>
        <w:pStyle w:val="ConsPlusNormal"/>
      </w:pPr>
    </w:p>
    <w:p w:rsidR="0063330D" w:rsidRDefault="0063330D">
      <w:pPr>
        <w:pStyle w:val="ConsPlusNormal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Югры, председатель организационного комитета конкурса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опеки и попечительства Департамента социального развития Ханты-Мансийского автономного округа - Югры, заместитель председателя организационного комитета конкурса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межведомственной координации вопросов демографической и семейной политики Управления опеки и попечительства Департамента социального развития Ханты-Мансийского автономного округа - Югры, ответственный секретарь организационного комитета конкурса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отраслевого планирования, анализа и прогнозирования Департамента труда и занятости населения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Заместитель директора - начальник Управления молодежной политики, дополнительного </w:t>
      </w:r>
      <w:r>
        <w:lastRenderedPageBreak/>
        <w:t>образования детей Департамента образования и молодежной политики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- начальник </w:t>
      </w:r>
      <w:proofErr w:type="gramStart"/>
      <w:r>
        <w:t>отдела охраны здоровья детей Департамента здравоохранения</w:t>
      </w:r>
      <w:proofErr w:type="gramEnd"/>
      <w:r>
        <w:t xml:space="preserve">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Начальник отдела профессионального искусства и народного творчества Управления по вопросам культурной политики и культурных ценностей Департамента культуры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Начальник отдела по обеспечению открытости Правительства Югры, органов исполнительной власти и местного самоуправления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Руководитель Службы по делам архивов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записи актов гражданского состояния Аппарата Губернатора</w:t>
      </w:r>
      <w:proofErr w:type="gramEnd"/>
      <w:r>
        <w:t xml:space="preserve">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Представитель Общественной палаты Ханты-Мансийского автономного округа - Югры (по согласованию)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>Представитель Ханты-Мансийской окружной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традиционного хозяйствования коренных малочисленных народов Севера Департамента</w:t>
      </w:r>
      <w:proofErr w:type="gramEnd"/>
      <w:r>
        <w:t xml:space="preserve"> недропользования и природных ресурсов Ханты-Мансийского автономного округа - Югры</w:t>
      </w:r>
    </w:p>
    <w:p w:rsidR="0063330D" w:rsidRDefault="0063330D">
      <w:pPr>
        <w:pStyle w:val="ConsPlusNormal"/>
        <w:spacing w:before="220"/>
        <w:ind w:firstLine="540"/>
        <w:jc w:val="both"/>
      </w:pPr>
      <w:r>
        <w:t xml:space="preserve">Начальник отдела по работе с </w:t>
      </w:r>
      <w:proofErr w:type="spellStart"/>
      <w:r>
        <w:t>референтными</w:t>
      </w:r>
      <w:proofErr w:type="spellEnd"/>
      <w:r>
        <w:t xml:space="preserve"> группами, экспертными и консультативными органами Управления по обеспечению поддержки гражданских инициатив Департамента общественных и внешних связей Ханты-Мансийского автономного округа - Югры</w:t>
      </w: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ind w:firstLine="540"/>
        <w:jc w:val="both"/>
      </w:pPr>
    </w:p>
    <w:p w:rsidR="0063330D" w:rsidRDefault="00633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B39" w:rsidRDefault="00941B39"/>
    <w:sectPr w:rsidR="00941B39" w:rsidSect="0027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0D"/>
    <w:rsid w:val="0063330D"/>
    <w:rsid w:val="009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3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2583869E7752333BFAE8CDA5BF6A597EE5B980EE6F4554E6DA537A45F1F7D559CEA1759D4F1331FE1A173D00FDECFC6B88641EC6DC90BED90BDFD0HBn5E" TargetMode="External"/><Relationship Id="rId21" Type="http://schemas.openxmlformats.org/officeDocument/2006/relationships/hyperlink" Target="consultantplus://offline/ref=172583869E7752333BFAE8CDA5BF6A597EE5B980EE6F4554E6DA537A45F1F7D559CEA1759D4F1331FE1A173D02FDECFC6B88641EC6DC90BED90BDFD0HBn5E" TargetMode="External"/><Relationship Id="rId42" Type="http://schemas.openxmlformats.org/officeDocument/2006/relationships/hyperlink" Target="consultantplus://offline/ref=172583869E7752333BFAE8CDA5BF6A597EE5B980EE694350E7DD537A45F1F7D559CEA1759D4F1331FE1A173A03FDECFC6B88641EC6DC90BED90BDFD0HBn5E" TargetMode="External"/><Relationship Id="rId47" Type="http://schemas.openxmlformats.org/officeDocument/2006/relationships/hyperlink" Target="consultantplus://offline/ref=172583869E7752333BFAE8CDA5BF6A597EE5B980EE694350E7DD537A45F1F7D559CEA1759D4F1331FE1A173A0FFDECFC6B88641EC6DC90BED90BDFD0HBn5E" TargetMode="External"/><Relationship Id="rId63" Type="http://schemas.openxmlformats.org/officeDocument/2006/relationships/hyperlink" Target="consultantplus://offline/ref=172583869E7752333BFAE8CDA5BF6A597EE5B980E76E4D52E4D50E704DA8FBD75EC1FE629A061F30FE1A163D0CA2E9E97AD06B1FDBC291A1C509DEHDn8E" TargetMode="External"/><Relationship Id="rId68" Type="http://schemas.openxmlformats.org/officeDocument/2006/relationships/hyperlink" Target="consultantplus://offline/ref=172583869E7752333BFAE8CDA5BF6A597EE5B980EE6C4556E0D8537A45F1F7D559CEA1759D4F1331FE1A173B0EFDECFC6B88641EC6DC90BED90BDFD0HBn5E" TargetMode="External"/><Relationship Id="rId7" Type="http://schemas.openxmlformats.org/officeDocument/2006/relationships/hyperlink" Target="consultantplus://offline/ref=172583869E7752333BFAE8CDA5BF6A597EE5B980E76E4D52E4D50E704DA8FBD75EC1FE629A061F30FE1A173E0CA2E9E97AD06B1FDBC291A1C509DEHDn8E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2583869E7752333BFAE8CDA5BF6A597EE5B980EE6F4554E6DA537A45F1F7D559CEA1759D4F1331FE1A173D03FDECFC6B88641EC6DC90BED90BDFD0HBn5E" TargetMode="External"/><Relationship Id="rId29" Type="http://schemas.openxmlformats.org/officeDocument/2006/relationships/hyperlink" Target="consultantplus://offline/ref=172583869E7752333BFAE8CDA5BF6A597EE5B980EE684D53E4DB537A45F1F7D559CEA1759D4F1331FE1A173A0FFDECFC6B88641EC6DC90BED90BDFD0HBn5E" TargetMode="External"/><Relationship Id="rId11" Type="http://schemas.openxmlformats.org/officeDocument/2006/relationships/hyperlink" Target="consultantplus://offline/ref=172583869E7752333BFAE8CDA5BF6A597EE5B980EE6A4454E8D6537A45F1F7D559CEA1759D4F1331FE1A173B02FDECFC6B88641EC6DC90BED90BDFD0HBn5E" TargetMode="External"/><Relationship Id="rId24" Type="http://schemas.openxmlformats.org/officeDocument/2006/relationships/hyperlink" Target="consultantplus://offline/ref=172583869E7752333BFAE8CDA5BF6A597EE5B980E76E4D52E4D50E704DA8FBD75EC1FE629A061F30FE1A163B0CA2E9E97AD06B1FDBC291A1C509DEHDn8E" TargetMode="External"/><Relationship Id="rId32" Type="http://schemas.openxmlformats.org/officeDocument/2006/relationships/hyperlink" Target="consultantplus://offline/ref=172583869E7752333BFAE8CDA5BF6A597EE5B980EE684D53E4DB537A45F1F7D559CEA1759D4F1331FE1A173901FDECFC6B88641EC6DC90BED90BDFD0HBn5E" TargetMode="External"/><Relationship Id="rId37" Type="http://schemas.openxmlformats.org/officeDocument/2006/relationships/hyperlink" Target="consultantplus://offline/ref=172583869E7752333BFAE8CDA5BF6A597EE5B980EE684D53E4DB537A45F1F7D559CEA1759D4F1331FE1A173807FDECFC6B88641EC6DC90BED90BDFD0HBn5E" TargetMode="External"/><Relationship Id="rId40" Type="http://schemas.openxmlformats.org/officeDocument/2006/relationships/hyperlink" Target="consultantplus://offline/ref=172583869E7752333BFAE8CDA5BF6A597EE5B980EE684D53E4DB537A45F1F7D559CEA1759D4F1331FE1A173805FDECFC6B88641EC6DC90BED90BDFD0HBn5E" TargetMode="External"/><Relationship Id="rId45" Type="http://schemas.openxmlformats.org/officeDocument/2006/relationships/hyperlink" Target="consultantplus://offline/ref=172583869E7752333BFAE8CDA5BF6A597EE5B980EE694350E7DD537A45F1F7D559CEA1759D4F1331FE1A173A01FDECFC6B88641EC6DC90BED90BDFD0HBn5E" TargetMode="External"/><Relationship Id="rId53" Type="http://schemas.openxmlformats.org/officeDocument/2006/relationships/hyperlink" Target="consultantplus://offline/ref=172583869E7752333BFAE8CDA5BF6A597EE5B980EE6F4554E6DA537A45F1F7D559CEA1759D4F1331FE1A173C01FDECFC6B88641EC6DC90BED90BDFD0HBn5E" TargetMode="External"/><Relationship Id="rId58" Type="http://schemas.openxmlformats.org/officeDocument/2006/relationships/hyperlink" Target="consultantplus://offline/ref=172583869E7752333BFAE8CDA5BF6A597EE5B980EE684D53E4DB537A45F1F7D559CEA1759D4F1331FE1A173800FDECFC6B88641EC6DC90BED90BDFD0HBn5E" TargetMode="External"/><Relationship Id="rId66" Type="http://schemas.openxmlformats.org/officeDocument/2006/relationships/hyperlink" Target="consultantplus://offline/ref=172583869E7752333BFAE8CDA5BF6A597EE5B980EE694350E7DD537A45F1F7D559CEA1759D4F1331FE1A173901FDECFC6B88641EC6DC90BED90BDFD0HBn5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72583869E7752333BFAE8CDA5BF6A597EE5B980EE6F4554E6DA537A45F1F7D559CEA1759D4F1331FE1A173300FDECFC6B88641EC6DC90BED90BDFD0HBn5E" TargetMode="External"/><Relationship Id="rId19" Type="http://schemas.openxmlformats.org/officeDocument/2006/relationships/hyperlink" Target="consultantplus://offline/ref=172583869E7752333BFAE8CDA5BF6A597EE5B980E76E4D52E4D50E704DA8FBD75EC1FE629A061F30FE1A173C0CA2E9E97AD06B1FDBC291A1C509DEHDn8E" TargetMode="External"/><Relationship Id="rId14" Type="http://schemas.openxmlformats.org/officeDocument/2006/relationships/hyperlink" Target="consultantplus://offline/ref=172583869E7752333BFAE8CDA5BF6A597EE5B980EE674653E6DA537A45F1F7D559CEA1759D4F1331FD1317380EFDECFC6B88641EC6DC90BED90BDFD0HBn5E" TargetMode="External"/><Relationship Id="rId22" Type="http://schemas.openxmlformats.org/officeDocument/2006/relationships/hyperlink" Target="consultantplus://offline/ref=172583869E7752333BFAE8CDA5BF6A597EE5B980E76E4D52E4D50E704DA8FBD75EC1FE629A061F30FE1A17320CA2E9E97AD06B1FDBC291A1C509DEHDn8E" TargetMode="External"/><Relationship Id="rId27" Type="http://schemas.openxmlformats.org/officeDocument/2006/relationships/hyperlink" Target="consultantplus://offline/ref=172583869E7752333BFAE8CDA5BF6A597EE5B980EE6C4556E0D8537A45F1F7D559CEA1759D4F1331FE1A173B0FFDECFC6B88641EC6DC90BED90BDFD0HBn5E" TargetMode="External"/><Relationship Id="rId30" Type="http://schemas.openxmlformats.org/officeDocument/2006/relationships/hyperlink" Target="consultantplus://offline/ref=172583869E7752333BFAE8CDA5BF6A597EE5B980EE674454E0D8537A45F1F7D559CEA1759D4F1331FE1A173D01FDECFC6B88641EC6DC90BED90BDFD0HBn5E" TargetMode="External"/><Relationship Id="rId35" Type="http://schemas.openxmlformats.org/officeDocument/2006/relationships/hyperlink" Target="consultantplus://offline/ref=172583869E7752333BFAE8CDA5BF6A597EE5B980EE684D53E4DB537A45F1F7D559CEA1759D4F1331FE1A173900FDECFC6B88641EC6DC90BED90BDFD0HBn5E" TargetMode="External"/><Relationship Id="rId43" Type="http://schemas.openxmlformats.org/officeDocument/2006/relationships/hyperlink" Target="consultantplus://offline/ref=172583869E7752333BFAE8CDA5BF6A597EE5B980EE684D53E4DB537A45F1F7D559CEA1759D4F1331FE1A173804FDECFC6B88641EC6DC90BED90BDFD0HBn5E" TargetMode="External"/><Relationship Id="rId48" Type="http://schemas.openxmlformats.org/officeDocument/2006/relationships/hyperlink" Target="consultantplus://offline/ref=172583869E7752333BFAE8CDA5BF6A597EE5B980EE694350E7DD537A45F1F7D559CEA1759D4F1331FE1A173907FDECFC6B88641EC6DC90BED90BDFD0HBn5E" TargetMode="External"/><Relationship Id="rId56" Type="http://schemas.openxmlformats.org/officeDocument/2006/relationships/hyperlink" Target="consultantplus://offline/ref=172583869E7752333BFAE8CDA5BF6A597EE5B980EE6F4554E6DA537A45F1F7D559CEA1759D4F1331FE1A173C0EFDECFC6B88641EC6DC90BED90BDFD0HBn5E" TargetMode="External"/><Relationship Id="rId64" Type="http://schemas.openxmlformats.org/officeDocument/2006/relationships/hyperlink" Target="consultantplus://offline/ref=172583869E7752333BFAE8CDA5BF6A597EE5B980EE6F4554E6DA537A45F1F7D559CEA1759D4F1331FE1A17330EFDECFC6B88641EC6DC90BED90BDFD0HBn5E" TargetMode="External"/><Relationship Id="rId69" Type="http://schemas.openxmlformats.org/officeDocument/2006/relationships/hyperlink" Target="consultantplus://offline/ref=172583869E7752333BFAE8CDA5BF6A597EE5B980EE6A4454E8D6537A45F1F7D559CEA1759D4F1331FE1A173B02FDECFC6B88641EC6DC90BED90BDFD0HBn5E" TargetMode="External"/><Relationship Id="rId8" Type="http://schemas.openxmlformats.org/officeDocument/2006/relationships/hyperlink" Target="consultantplus://offline/ref=172583869E7752333BFAE8CDA5BF6A597EE5B980EE674454E0D8537A45F1F7D559CEA1759D4F1331FE1A173D02FDECFC6B88641EC6DC90BED90BDFD0HBn5E" TargetMode="External"/><Relationship Id="rId51" Type="http://schemas.openxmlformats.org/officeDocument/2006/relationships/hyperlink" Target="consultantplus://offline/ref=172583869E7752333BFAE8CDA5BF6A597EE5B980EE694350E7DD537A45F1F7D559CEA1759D4F1331FE1A173903FDECFC6B88641EC6DC90BED90BDFD0HBn5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2583869E7752333BFAE8CDA5BF6A597EE5B980EE694350E7DD537A45F1F7D559CEA1759D4F1331FE1A173B02FDECFC6B88641EC6DC90BED90BDFD0HBn5E" TargetMode="External"/><Relationship Id="rId17" Type="http://schemas.openxmlformats.org/officeDocument/2006/relationships/hyperlink" Target="consultantplus://offline/ref=172583869E7752333BFAE8CDA5BF6A597EE5B980EE6C4556E0D8537A45F1F7D559CEA1759D4F1331FE1A173B01FDECFC6B88641EC6DC90BED90BDFD0HBn5E" TargetMode="External"/><Relationship Id="rId25" Type="http://schemas.openxmlformats.org/officeDocument/2006/relationships/hyperlink" Target="consultantplus://offline/ref=172583869E7752333BFAE8CDA5BF6A597EE5B980EE674454E0D8537A45F1F7D559CEA1759D4F1331FE1A173D01FDECFC6B88641EC6DC90BED90BDFD0HBn5E" TargetMode="External"/><Relationship Id="rId33" Type="http://schemas.openxmlformats.org/officeDocument/2006/relationships/hyperlink" Target="consultantplus://offline/ref=172583869E7752333BFAE8CDA5BF6A597EE5B980EE694350E7DD537A45F1F7D559CEA1759D4F1331FE1A173B0EFDECFC6B88641EC6DC90BED90BDFD0HBn5E" TargetMode="External"/><Relationship Id="rId38" Type="http://schemas.openxmlformats.org/officeDocument/2006/relationships/hyperlink" Target="consultantplus://offline/ref=172583869E7752333BFAE8CDA5BF6A597EE5B980EE684D53E4DB537A45F1F7D559CEA1759D4F1331FE1A173806FDECFC6B88641EC6DC90BED90BDFD0HBn5E" TargetMode="External"/><Relationship Id="rId46" Type="http://schemas.openxmlformats.org/officeDocument/2006/relationships/hyperlink" Target="consultantplus://offline/ref=172583869E7752333BFAE8CDA5BF6A597EE5B980EE694350E7DD537A45F1F7D559CEA1759D4F1331FE1A173A00FDECFC6B88641EC6DC90BED90BDFD0HBn5E" TargetMode="External"/><Relationship Id="rId59" Type="http://schemas.openxmlformats.org/officeDocument/2006/relationships/hyperlink" Target="consultantplus://offline/ref=172583869E7752333BFAE8CDA5BF6A597EE5B980E8674456E1D50E704DA8FBD75EC1FE629A061F30FE1A173D0CA2E9E97AD06B1FDBC291A1C509DEHDn8E" TargetMode="External"/><Relationship Id="rId67" Type="http://schemas.openxmlformats.org/officeDocument/2006/relationships/hyperlink" Target="consultantplus://offline/ref=172583869E7752333BFAE8CDA5BF6A597EE5B980EE6F4554E6DA537A45F1F7D559CEA1759D4F1331FE1A173207FDECFC6B88641EC6DC90BED90BDFD0HBn5E" TargetMode="External"/><Relationship Id="rId20" Type="http://schemas.openxmlformats.org/officeDocument/2006/relationships/hyperlink" Target="consultantplus://offline/ref=172583869E7752333BFAE8CDA5BF6A597EE5B980EE6C4556E0D8537A45F1F7D559CEA1759D4F1331FE1A173B00FDECFC6B88641EC6DC90BED90BDFD0HBn5E" TargetMode="External"/><Relationship Id="rId41" Type="http://schemas.openxmlformats.org/officeDocument/2006/relationships/hyperlink" Target="consultantplus://offline/ref=172583869E7752333BFAE8CDA5BF6A597EE5B980EE694350E7DD537A45F1F7D559CEA1759D4F1331FE1A173A05FDECFC6B88641EC6DC90BED90BDFD0HBn5E" TargetMode="External"/><Relationship Id="rId54" Type="http://schemas.openxmlformats.org/officeDocument/2006/relationships/hyperlink" Target="consultantplus://offline/ref=172583869E7752333BFAE8CDA5BF6A597EE5B980EE694350E7DD537A45F1F7D559CEA1759D4F1331FE1A173902FDECFC6B88641EC6DC90BED90BDFD0HBn5E" TargetMode="External"/><Relationship Id="rId62" Type="http://schemas.openxmlformats.org/officeDocument/2006/relationships/hyperlink" Target="consultantplus://offline/ref=172583869E7752333BFAE8CDA5BF6A597EE5B980EE674653E6DA537A45F1F7D559CEA1759D4F1335F54E467F52FBBAAE31DD6802C7C291HBn6E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583869E7752333BFAE8CDA5BF6A597EE5B980E8674456E1D50E704DA8FBD75EC1FE629A061F30FE1A173E0CA2E9E97AD06B1FDBC291A1C509DEHDn8E" TargetMode="External"/><Relationship Id="rId15" Type="http://schemas.openxmlformats.org/officeDocument/2006/relationships/hyperlink" Target="consultantplus://offline/ref=172583869E7752333BFAE8CDA5BF6A597EE5B980E76E4D52E4D50E704DA8FBD75EC1FE629A061F30FE1A173D0CA2E9E97AD06B1FDBC291A1C509DEHDn8E" TargetMode="External"/><Relationship Id="rId23" Type="http://schemas.openxmlformats.org/officeDocument/2006/relationships/hyperlink" Target="consultantplus://offline/ref=172583869E7752333BFAE8CDA5BF6A597EE5B980E8674456E1D50E704DA8FBD75EC1FE629A061F30FE1A173D0CA2E9E97AD06B1FDBC291A1C509DEHDn8E" TargetMode="External"/><Relationship Id="rId28" Type="http://schemas.openxmlformats.org/officeDocument/2006/relationships/hyperlink" Target="consultantplus://offline/ref=172583869E7752333BFAE8CDA5BF6A597EE5B980EE694350E7DD537A45F1F7D559CEA1759D4F1331FE1A173B00FDECFC6B88641EC6DC90BED90BDFD0HBn5E" TargetMode="External"/><Relationship Id="rId36" Type="http://schemas.openxmlformats.org/officeDocument/2006/relationships/hyperlink" Target="consultantplus://offline/ref=172583869E7752333BFAE8CDA5BF6A597EE5B980EE684D53E4DB537A45F1F7D559CEA1759D4F1331FE1A17390EFDECFC6B88641EC6DC90BED90BDFD0HBn5E" TargetMode="External"/><Relationship Id="rId49" Type="http://schemas.openxmlformats.org/officeDocument/2006/relationships/hyperlink" Target="consultantplus://offline/ref=172583869E7752333BFAE8CDA5BF6A597EE5B980EE694350E7DD537A45F1F7D559CEA1759D4F1331FE1A173906FDECFC6B88641EC6DC90BED90BDFD0HBn5E" TargetMode="External"/><Relationship Id="rId57" Type="http://schemas.openxmlformats.org/officeDocument/2006/relationships/hyperlink" Target="consultantplus://offline/ref=172583869E7752333BFAE8CDA5BF6A597EE5B980EE684D53E4DB537A45F1F7D559CEA1759D4F1331FE1A173802FDECFC6B88641EC6DC90BED90BDFD0HBn5E" TargetMode="External"/><Relationship Id="rId10" Type="http://schemas.openxmlformats.org/officeDocument/2006/relationships/hyperlink" Target="consultantplus://offline/ref=172583869E7752333BFAE8CDA5BF6A597EE5B980EE6C4556E0D8537A45F1F7D559CEA1759D4F1331FE1A173B02FDECFC6B88641EC6DC90BED90BDFD0HBn5E" TargetMode="External"/><Relationship Id="rId31" Type="http://schemas.openxmlformats.org/officeDocument/2006/relationships/hyperlink" Target="consultantplus://offline/ref=172583869E7752333BFAE8CDA5BF6A597EE5B980EE684D53E4DB537A45F1F7D559CEA1759D4F1331FE1A173A0EFDECFC6B88641EC6DC90BED90BDFD0HBn5E" TargetMode="External"/><Relationship Id="rId44" Type="http://schemas.openxmlformats.org/officeDocument/2006/relationships/hyperlink" Target="consultantplus://offline/ref=172583869E7752333BFAE8CDA5BF6A597EE5B980EE6F4554E6DA537A45F1F7D559CEA1759D4F1331FE1A173C04FDECFC6B88641EC6DC90BED90BDFD0HBn5E" TargetMode="External"/><Relationship Id="rId52" Type="http://schemas.openxmlformats.org/officeDocument/2006/relationships/hyperlink" Target="consultantplus://offline/ref=172583869E7752333BFAE8CDA5BF6A597EE5B980EE694350E7DD537A45F1F7D559CEA1759D4F1331FE1A173903FDECFC6B88641EC6DC90BED90BDFD0HBn5E" TargetMode="External"/><Relationship Id="rId60" Type="http://schemas.openxmlformats.org/officeDocument/2006/relationships/hyperlink" Target="consultantplus://offline/ref=172583869E7752333BFAE8CDA5BF6A597EE5B980E76E4D52E4D50E704DA8FBD75EC1FE629A061F30FE1A163E0CA2E9E97AD06B1FDBC291A1C509DEHDn8E" TargetMode="External"/><Relationship Id="rId65" Type="http://schemas.openxmlformats.org/officeDocument/2006/relationships/hyperlink" Target="consultantplus://offline/ref=172583869E7752333BFAE8CDA5BF6A597EE5B980EE6C4556E0D8537A45F1F7D559CEA1759D4F1331FE1A173B0FFDECFC6B88641EC6DC90BED90BDFD0HB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2583869E7752333BFAE8CDA5BF6A597EE5B980EE6F4554E6DA537A45F1F7D559CEA1759D4F1331FE1A173D04FDECFC6B88641EC6DC90BED90BDFD0HBn5E" TargetMode="External"/><Relationship Id="rId13" Type="http://schemas.openxmlformats.org/officeDocument/2006/relationships/hyperlink" Target="consultantplus://offline/ref=172583869E7752333BFAE8CDA5BF6A597EE5B980EE684D53E4DB537A45F1F7D559CEA1759D4F1331FE1A173A0FFDECFC6B88641EC6DC90BED90BDFD0HBn5E" TargetMode="External"/><Relationship Id="rId18" Type="http://schemas.openxmlformats.org/officeDocument/2006/relationships/hyperlink" Target="consultantplus://offline/ref=172583869E7752333BFAE8CDA5BF6A597EE5B980EE694350E7DD537A45F1F7D559CEA1759D4F1331FE1A173B01FDECFC6B88641EC6DC90BED90BDFD0HBn5E" TargetMode="External"/><Relationship Id="rId39" Type="http://schemas.openxmlformats.org/officeDocument/2006/relationships/hyperlink" Target="consultantplus://offline/ref=172583869E7752333BFAE8CDA5BF6A597EE5B980E76E4D52E4D50E704DA8FBD75EC1FE629A061F30FE1A16390CA2E9E97AD06B1FDBC291A1C509DEHDn8E" TargetMode="External"/><Relationship Id="rId34" Type="http://schemas.openxmlformats.org/officeDocument/2006/relationships/hyperlink" Target="consultantplus://offline/ref=172583869E7752333BFAE8CDA5BF6A597EE5B980EE694350E7DD537A45F1F7D559CEA1759D4F1331FE1A173A06FDECFC6B88641EC6DC90BED90BDFD0HBn5E" TargetMode="External"/><Relationship Id="rId50" Type="http://schemas.openxmlformats.org/officeDocument/2006/relationships/hyperlink" Target="consultantplus://offline/ref=172583869E7752333BFAE8CDA5BF6A597EE5B980EE694350E7DD537A45F1F7D559CEA1759D4F1331FE1A173904FDECFC6B88641EC6DC90BED90BDFD0HBn5E" TargetMode="External"/><Relationship Id="rId55" Type="http://schemas.openxmlformats.org/officeDocument/2006/relationships/hyperlink" Target="consultantplus://offline/ref=172583869E7752333BFAE8CDA5BF6A597EE5B980EE694350E7DD537A45F1F7D559CEA1759D4F1331FE1A173902FDECFC6B88641EC6DC90BED90BDFD0HB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Ирина Олеговна</dc:creator>
  <cp:lastModifiedBy>Бурлакова Ирина Олеговна</cp:lastModifiedBy>
  <cp:revision>1</cp:revision>
  <dcterms:created xsi:type="dcterms:W3CDTF">2019-01-23T04:39:00Z</dcterms:created>
  <dcterms:modified xsi:type="dcterms:W3CDTF">2019-01-23T04:40:00Z</dcterms:modified>
</cp:coreProperties>
</file>