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DB" w:rsidRDefault="00EB41DB" w:rsidP="00EB41DB">
      <w:pPr>
        <w:pStyle w:val="aa"/>
        <w:rPr>
          <w:b/>
          <w:sz w:val="22"/>
          <w:szCs w:val="22"/>
        </w:rPr>
      </w:pPr>
      <w:r>
        <w:rPr>
          <w:b/>
          <w:sz w:val="22"/>
          <w:szCs w:val="22"/>
        </w:rPr>
        <w:t>региональная общественная организация</w:t>
      </w:r>
    </w:p>
    <w:p w:rsidR="00EB41DB" w:rsidRDefault="00EB41DB" w:rsidP="00EB41DB">
      <w:pPr>
        <w:pStyle w:val="aa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ханты-мансийского автономного округа – югр</w:t>
      </w:r>
      <w:r w:rsidR="002F4E04"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 xml:space="preserve"> </w:t>
      </w:r>
    </w:p>
    <w:p w:rsidR="00707D91" w:rsidRPr="00707D91" w:rsidRDefault="00EB41DB" w:rsidP="00EB41DB">
      <w:pPr>
        <w:pStyle w:val="aa"/>
        <w:rPr>
          <w:b/>
          <w:sz w:val="22"/>
          <w:szCs w:val="22"/>
        </w:rPr>
      </w:pPr>
      <w:r>
        <w:rPr>
          <w:b/>
          <w:sz w:val="22"/>
          <w:szCs w:val="22"/>
        </w:rPr>
        <w:t>«внедорожный клуб «сибирские волки»</w:t>
      </w:r>
    </w:p>
    <w:p w:rsidR="00347759" w:rsidRDefault="00347759" w:rsidP="00347759">
      <w:pPr>
        <w:pStyle w:val="aa"/>
      </w:pPr>
    </w:p>
    <w:p w:rsidR="00DA2098" w:rsidRDefault="00DA2098" w:rsidP="00DA2098">
      <w:pPr>
        <w:pStyle w:val="aa"/>
        <w:tabs>
          <w:tab w:val="left" w:pos="1420"/>
        </w:tabs>
        <w:jc w:val="left"/>
      </w:pPr>
    </w:p>
    <w:p w:rsidR="00DA2098" w:rsidRDefault="00EB41DB" w:rsidP="00EB41DB">
      <w:pPr>
        <w:pStyle w:val="aa"/>
        <w:jc w:val="right"/>
        <w:rPr>
          <w:sz w:val="24"/>
        </w:rPr>
      </w:pPr>
      <w:r>
        <w:rPr>
          <w:sz w:val="24"/>
        </w:rPr>
        <w:t>уТВЕРЖДАЮ:</w:t>
      </w:r>
    </w:p>
    <w:p w:rsidR="00EB41DB" w:rsidRDefault="00EB41DB" w:rsidP="00EB41DB">
      <w:pPr>
        <w:pStyle w:val="aa"/>
        <w:jc w:val="right"/>
        <w:rPr>
          <w:caps w:val="0"/>
          <w:sz w:val="24"/>
        </w:rPr>
      </w:pPr>
      <w:r>
        <w:rPr>
          <w:caps w:val="0"/>
          <w:sz w:val="24"/>
        </w:rPr>
        <w:t>Президент РОО ХМАО-Югр</w:t>
      </w:r>
      <w:r w:rsidR="002F4E04">
        <w:rPr>
          <w:caps w:val="0"/>
          <w:sz w:val="24"/>
        </w:rPr>
        <w:t>ы</w:t>
      </w:r>
    </w:p>
    <w:p w:rsidR="00EB41DB" w:rsidRDefault="00EB41DB" w:rsidP="00EB41DB">
      <w:pPr>
        <w:pStyle w:val="aa"/>
        <w:jc w:val="right"/>
        <w:rPr>
          <w:caps w:val="0"/>
          <w:sz w:val="24"/>
        </w:rPr>
      </w:pPr>
      <w:r>
        <w:rPr>
          <w:caps w:val="0"/>
          <w:sz w:val="24"/>
        </w:rPr>
        <w:t>«ВК «СИБИРСКИЕ ВОЛКИ»</w:t>
      </w:r>
    </w:p>
    <w:p w:rsidR="00EB41DB" w:rsidRDefault="00EB41DB" w:rsidP="00EB41DB">
      <w:pPr>
        <w:pStyle w:val="aa"/>
        <w:jc w:val="right"/>
        <w:rPr>
          <w:caps w:val="0"/>
          <w:sz w:val="24"/>
        </w:rPr>
      </w:pPr>
      <w:r>
        <w:rPr>
          <w:caps w:val="0"/>
          <w:sz w:val="24"/>
        </w:rPr>
        <w:t>______________С.В. Пуртов</w:t>
      </w:r>
    </w:p>
    <w:p w:rsidR="00EB41DB" w:rsidRPr="00EB41DB" w:rsidRDefault="00EB41DB" w:rsidP="00EB41DB">
      <w:pPr>
        <w:pStyle w:val="aa"/>
        <w:jc w:val="right"/>
        <w:rPr>
          <w:caps w:val="0"/>
          <w:sz w:val="24"/>
        </w:rPr>
      </w:pPr>
      <w:r>
        <w:rPr>
          <w:caps w:val="0"/>
          <w:sz w:val="24"/>
        </w:rPr>
        <w:t>«___» _____________ 2019 г.</w:t>
      </w:r>
    </w:p>
    <w:p w:rsidR="00DA2098" w:rsidRDefault="00DA2098" w:rsidP="00DA2098">
      <w:pPr>
        <w:pStyle w:val="aa"/>
      </w:pPr>
    </w:p>
    <w:p w:rsidR="00157F84" w:rsidRDefault="00157F84" w:rsidP="00DA2098">
      <w:pPr>
        <w:pStyle w:val="aa"/>
      </w:pPr>
    </w:p>
    <w:p w:rsidR="00EB41DB" w:rsidRDefault="00EB41DB" w:rsidP="00DA2098">
      <w:pPr>
        <w:pStyle w:val="aa"/>
      </w:pPr>
    </w:p>
    <w:p w:rsidR="00EB41DB" w:rsidRDefault="00EB41DB" w:rsidP="00DA2098">
      <w:pPr>
        <w:pStyle w:val="aa"/>
      </w:pPr>
    </w:p>
    <w:p w:rsidR="00157F84" w:rsidRDefault="00157F84" w:rsidP="00DA2098">
      <w:pPr>
        <w:pStyle w:val="aa"/>
      </w:pPr>
    </w:p>
    <w:p w:rsidR="00157F84" w:rsidRDefault="00157F84" w:rsidP="00DA2098">
      <w:pPr>
        <w:pStyle w:val="aa"/>
      </w:pPr>
    </w:p>
    <w:p w:rsidR="00157F84" w:rsidRDefault="00157F84" w:rsidP="00DA2098">
      <w:pPr>
        <w:pStyle w:val="aa"/>
      </w:pPr>
    </w:p>
    <w:p w:rsidR="00EB41DB" w:rsidRPr="00B75BBD" w:rsidRDefault="00EB41DB" w:rsidP="00EB41DB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ЧАСТНЫЙ</w:t>
      </w:r>
      <w:r w:rsidRPr="00B75BBD">
        <w:rPr>
          <w:rFonts w:ascii="Arial" w:hAnsi="Arial" w:cs="Arial"/>
          <w:b/>
          <w:sz w:val="72"/>
          <w:szCs w:val="72"/>
        </w:rPr>
        <w:t xml:space="preserve"> РЕГЛАМЕНТ</w:t>
      </w:r>
    </w:p>
    <w:p w:rsidR="00157F84" w:rsidRPr="00B75BBD" w:rsidRDefault="00157F84" w:rsidP="00DA2098">
      <w:pPr>
        <w:pStyle w:val="aa"/>
      </w:pPr>
    </w:p>
    <w:p w:rsidR="00DA2098" w:rsidRPr="00B75BBD" w:rsidRDefault="00DA2098" w:rsidP="00DA209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75BBD">
        <w:rPr>
          <w:rFonts w:ascii="Arial" w:hAnsi="Arial" w:cs="Arial"/>
          <w:b/>
          <w:bCs/>
          <w:sz w:val="40"/>
          <w:szCs w:val="40"/>
        </w:rPr>
        <w:t>ТРОФИ-</w:t>
      </w:r>
      <w:r w:rsidR="00EB41DB">
        <w:rPr>
          <w:rFonts w:ascii="Arial" w:hAnsi="Arial" w:cs="Arial"/>
          <w:b/>
          <w:bCs/>
          <w:sz w:val="40"/>
          <w:szCs w:val="40"/>
        </w:rPr>
        <w:t>ОРИЕНТИРОВАНИЕ</w:t>
      </w:r>
    </w:p>
    <w:p w:rsidR="00DA2098" w:rsidRPr="00EB41DB" w:rsidRDefault="00DA2098" w:rsidP="00DA2098">
      <w:pPr>
        <w:jc w:val="center"/>
        <w:rPr>
          <w:rFonts w:ascii="Arial" w:hAnsi="Arial" w:cs="Arial"/>
          <w:b/>
          <w:bCs/>
          <w:sz w:val="60"/>
          <w:szCs w:val="60"/>
        </w:rPr>
      </w:pPr>
      <w:r w:rsidRPr="00EB41DB">
        <w:rPr>
          <w:rFonts w:ascii="Arial" w:hAnsi="Arial" w:cs="Arial"/>
          <w:b/>
          <w:bCs/>
          <w:sz w:val="60"/>
          <w:szCs w:val="60"/>
        </w:rPr>
        <w:t>«</w:t>
      </w:r>
      <w:r w:rsidR="00EB41DB" w:rsidRPr="00EB41DB">
        <w:rPr>
          <w:rFonts w:ascii="Arial" w:hAnsi="Arial" w:cs="Arial"/>
          <w:b/>
          <w:bCs/>
          <w:sz w:val="60"/>
          <w:szCs w:val="60"/>
        </w:rPr>
        <w:t>ВОЛЧЬЯ ТРОПА</w:t>
      </w:r>
      <w:r w:rsidRPr="00EB41DB">
        <w:rPr>
          <w:rFonts w:ascii="Arial" w:hAnsi="Arial" w:cs="Arial"/>
          <w:b/>
          <w:bCs/>
          <w:sz w:val="60"/>
          <w:szCs w:val="60"/>
        </w:rPr>
        <w:t>»</w:t>
      </w:r>
    </w:p>
    <w:p w:rsidR="00DA2098" w:rsidRPr="00EB41DB" w:rsidRDefault="00DA2098" w:rsidP="00DA209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A2098" w:rsidRPr="00954991" w:rsidRDefault="00DA2098" w:rsidP="00DA2098">
      <w:pPr>
        <w:tabs>
          <w:tab w:val="left" w:pos="3735"/>
        </w:tabs>
        <w:rPr>
          <w:rFonts w:ascii="Arial" w:hAnsi="Arial" w:cs="Arial"/>
          <w:b/>
          <w:bCs/>
          <w:sz w:val="32"/>
          <w:szCs w:val="32"/>
        </w:rPr>
      </w:pPr>
    </w:p>
    <w:p w:rsidR="00DA2098" w:rsidRPr="00B75BBD" w:rsidRDefault="00EB41DB" w:rsidP="00DA20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8120FD">
        <w:rPr>
          <w:rFonts w:ascii="Arial" w:hAnsi="Arial" w:cs="Arial"/>
          <w:b/>
          <w:bCs/>
          <w:sz w:val="32"/>
          <w:szCs w:val="32"/>
        </w:rPr>
        <w:t>3</w:t>
      </w:r>
      <w:r w:rsidR="00AA3F95" w:rsidRPr="0095499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АПРЕЛЯ</w:t>
      </w:r>
      <w:r w:rsidR="008120FD">
        <w:rPr>
          <w:rFonts w:ascii="Arial" w:hAnsi="Arial" w:cs="Arial"/>
          <w:b/>
          <w:bCs/>
          <w:sz w:val="32"/>
          <w:szCs w:val="32"/>
        </w:rPr>
        <w:t xml:space="preserve"> 2019</w:t>
      </w:r>
      <w:r w:rsidR="00D60159">
        <w:rPr>
          <w:rFonts w:ascii="Arial" w:hAnsi="Arial" w:cs="Arial"/>
          <w:b/>
          <w:bCs/>
          <w:sz w:val="32"/>
          <w:szCs w:val="32"/>
        </w:rPr>
        <w:t xml:space="preserve"> </w:t>
      </w:r>
      <w:r w:rsidR="00DA2098" w:rsidRPr="00954991">
        <w:rPr>
          <w:rFonts w:ascii="Arial" w:hAnsi="Arial" w:cs="Arial"/>
          <w:b/>
          <w:bCs/>
          <w:sz w:val="32"/>
          <w:szCs w:val="32"/>
        </w:rPr>
        <w:t>г.</w:t>
      </w:r>
    </w:p>
    <w:p w:rsidR="00DA2098" w:rsidRPr="00B75BBD" w:rsidRDefault="00DA2098" w:rsidP="00DA2098">
      <w:pPr>
        <w:jc w:val="center"/>
        <w:rPr>
          <w:rFonts w:ascii="Arial" w:hAnsi="Arial" w:cs="Arial"/>
          <w:b/>
          <w:sz w:val="48"/>
          <w:szCs w:val="48"/>
        </w:rPr>
      </w:pPr>
    </w:p>
    <w:p w:rsidR="00DA2098" w:rsidRPr="00B75BBD" w:rsidRDefault="00DA2098" w:rsidP="00DA2098">
      <w:pPr>
        <w:jc w:val="center"/>
        <w:rPr>
          <w:rFonts w:ascii="Arial" w:hAnsi="Arial" w:cs="Arial"/>
          <w:b/>
          <w:sz w:val="48"/>
          <w:szCs w:val="48"/>
        </w:rPr>
      </w:pPr>
    </w:p>
    <w:p w:rsidR="00DA2098" w:rsidRPr="00A20A4C" w:rsidRDefault="00DA2098" w:rsidP="00DA2098">
      <w:pPr>
        <w:jc w:val="center"/>
        <w:rPr>
          <w:rFonts w:ascii="Arial" w:hAnsi="Arial" w:cs="Arial"/>
        </w:rPr>
      </w:pPr>
    </w:p>
    <w:p w:rsidR="00347759" w:rsidRDefault="00347759" w:rsidP="00347759">
      <w:pPr>
        <w:jc w:val="center"/>
        <w:rPr>
          <w:rFonts w:ascii="Arial" w:hAnsi="Arial" w:cs="Arial"/>
        </w:rPr>
      </w:pPr>
    </w:p>
    <w:p w:rsidR="009A0A77" w:rsidRDefault="009A0A77" w:rsidP="00347759">
      <w:pPr>
        <w:jc w:val="center"/>
        <w:rPr>
          <w:rFonts w:ascii="Arial" w:hAnsi="Arial" w:cs="Arial"/>
        </w:rPr>
      </w:pPr>
    </w:p>
    <w:p w:rsidR="009A0A77" w:rsidRPr="00EF4D8C" w:rsidRDefault="009A0A77" w:rsidP="00347759">
      <w:pPr>
        <w:jc w:val="center"/>
        <w:rPr>
          <w:rFonts w:ascii="Arial" w:hAnsi="Arial" w:cs="Arial"/>
        </w:rPr>
      </w:pPr>
    </w:p>
    <w:p w:rsidR="009A0A77" w:rsidRDefault="009A0A77" w:rsidP="00347759">
      <w:pPr>
        <w:jc w:val="center"/>
        <w:rPr>
          <w:rFonts w:ascii="Arial" w:hAnsi="Arial" w:cs="Arial"/>
        </w:rPr>
      </w:pPr>
    </w:p>
    <w:p w:rsidR="009A0A77" w:rsidRDefault="009A0A77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9A0A77" w:rsidRDefault="009A0A77" w:rsidP="00347759">
      <w:pPr>
        <w:jc w:val="center"/>
        <w:rPr>
          <w:rFonts w:ascii="Arial" w:hAnsi="Arial" w:cs="Arial"/>
        </w:rPr>
      </w:pPr>
    </w:p>
    <w:p w:rsidR="00EB41DB" w:rsidRDefault="00EB41DB" w:rsidP="003477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Ханты-Мнсийск</w:t>
      </w:r>
    </w:p>
    <w:p w:rsidR="009A0A77" w:rsidRPr="00A20A4C" w:rsidRDefault="00157F84" w:rsidP="003477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201</w:t>
      </w:r>
      <w:r w:rsidR="008120FD">
        <w:rPr>
          <w:rFonts w:ascii="Arial" w:hAnsi="Arial" w:cs="Arial"/>
        </w:rPr>
        <w:t>9</w:t>
      </w:r>
    </w:p>
    <w:p w:rsidR="00BD00A3" w:rsidRPr="00B75BBD" w:rsidRDefault="00BD00A3" w:rsidP="00A20A4C">
      <w:pPr>
        <w:pStyle w:val="1"/>
        <w:pageBreakBefore/>
        <w:rPr>
          <w:rFonts w:ascii="Arial" w:hAnsi="Arial" w:cs="Arial"/>
          <w:b/>
          <w:bCs/>
          <w:caps w:val="0"/>
          <w:sz w:val="32"/>
          <w:szCs w:val="32"/>
        </w:rPr>
      </w:pPr>
      <w:bookmarkStart w:id="0" w:name="_Toc124325278"/>
      <w:bookmarkStart w:id="1" w:name="_Toc4169868"/>
      <w:r w:rsidRPr="00B75BBD">
        <w:rPr>
          <w:rFonts w:ascii="Arial" w:hAnsi="Arial" w:cs="Arial"/>
          <w:b/>
          <w:bCs/>
          <w:caps w:val="0"/>
          <w:sz w:val="32"/>
          <w:szCs w:val="32"/>
        </w:rPr>
        <w:lastRenderedPageBreak/>
        <w:t>Содержание</w:t>
      </w:r>
      <w:bookmarkEnd w:id="0"/>
      <w:bookmarkEnd w:id="1"/>
    </w:p>
    <w:p w:rsidR="00D3350C" w:rsidRDefault="00BD00A3">
      <w:pPr>
        <w:pStyle w:val="11"/>
        <w:tabs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75BBD">
        <w:rPr>
          <w:rFonts w:ascii="Arial" w:hAnsi="Arial" w:cs="Arial"/>
        </w:rPr>
        <w:fldChar w:fldCharType="begin"/>
      </w:r>
      <w:r w:rsidRPr="00B75BBD">
        <w:rPr>
          <w:rFonts w:ascii="Arial" w:hAnsi="Arial" w:cs="Arial"/>
        </w:rPr>
        <w:instrText xml:space="preserve"> TOC \o "1-3" \h \z \u </w:instrText>
      </w:r>
      <w:r w:rsidRPr="00B75BBD">
        <w:rPr>
          <w:rFonts w:ascii="Arial" w:hAnsi="Arial" w:cs="Arial"/>
        </w:rPr>
        <w:fldChar w:fldCharType="separate"/>
      </w:r>
      <w:hyperlink w:anchor="_Toc4169868" w:history="1">
        <w:r w:rsidR="00D3350C" w:rsidRPr="001A5461">
          <w:rPr>
            <w:rStyle w:val="a4"/>
            <w:rFonts w:ascii="Arial" w:hAnsi="Arial" w:cs="Arial"/>
            <w:b/>
            <w:bCs/>
            <w:noProof/>
          </w:rPr>
          <w:t>Содержание</w:t>
        </w:r>
        <w:r w:rsidR="00D3350C">
          <w:rPr>
            <w:noProof/>
            <w:webHidden/>
          </w:rPr>
          <w:tab/>
        </w:r>
        <w:r w:rsidR="00D3350C">
          <w:rPr>
            <w:noProof/>
            <w:webHidden/>
          </w:rPr>
          <w:fldChar w:fldCharType="begin"/>
        </w:r>
        <w:r w:rsidR="00D3350C">
          <w:rPr>
            <w:noProof/>
            <w:webHidden/>
          </w:rPr>
          <w:instrText xml:space="preserve"> PAGEREF _Toc4169868 \h </w:instrText>
        </w:r>
        <w:r w:rsidR="00D3350C">
          <w:rPr>
            <w:noProof/>
            <w:webHidden/>
          </w:rPr>
        </w:r>
        <w:r w:rsidR="00D3350C">
          <w:rPr>
            <w:noProof/>
            <w:webHidden/>
          </w:rPr>
          <w:fldChar w:fldCharType="separate"/>
        </w:r>
        <w:r w:rsidR="00D3350C">
          <w:rPr>
            <w:noProof/>
            <w:webHidden/>
          </w:rPr>
          <w:t>2</w:t>
        </w:r>
        <w:r w:rsidR="00D3350C">
          <w:rPr>
            <w:noProof/>
            <w:webHidden/>
          </w:rPr>
          <w:fldChar w:fldCharType="end"/>
        </w:r>
      </w:hyperlink>
    </w:p>
    <w:p w:rsidR="00D3350C" w:rsidRDefault="00D3350C">
      <w:pPr>
        <w:pStyle w:val="11"/>
        <w:tabs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69" w:history="1">
        <w:r w:rsidRPr="001A5461">
          <w:rPr>
            <w:rStyle w:val="a4"/>
            <w:rFonts w:ascii="Arial" w:hAnsi="Arial" w:cs="Arial"/>
            <w:b/>
            <w:bCs/>
            <w:noProof/>
          </w:rPr>
          <w:t>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11"/>
        <w:tabs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70" w:history="1">
        <w:r w:rsidRPr="001A5461">
          <w:rPr>
            <w:rStyle w:val="a4"/>
            <w:rFonts w:ascii="Arial" w:hAnsi="Arial" w:cs="Arial"/>
            <w:b/>
            <w:bCs/>
            <w:noProof/>
          </w:rPr>
          <w:t>Программа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11"/>
        <w:tabs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71" w:history="1">
        <w:r w:rsidRPr="001A5461">
          <w:rPr>
            <w:rStyle w:val="a4"/>
            <w:rFonts w:ascii="Arial" w:hAnsi="Arial" w:cs="Arial"/>
            <w:b/>
            <w:bCs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72" w:history="1">
        <w:r w:rsidRPr="001A5461">
          <w:rPr>
            <w:rStyle w:val="a4"/>
            <w:rFonts w:ascii="Arial" w:hAnsi="Arial" w:cs="Arial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Описание.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73" w:history="1">
        <w:r w:rsidRPr="001A5461">
          <w:rPr>
            <w:rStyle w:val="a4"/>
            <w:rFonts w:ascii="Arial" w:hAnsi="Arial" w:cs="Arial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Организация.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74" w:history="1">
        <w:r w:rsidRPr="001A5461">
          <w:rPr>
            <w:rStyle w:val="a4"/>
            <w:rFonts w:ascii="Arial" w:hAnsi="Arial" w:cs="Arial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Заявка на участие в соревнованиях. Взносы.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75" w:history="1">
        <w:r w:rsidRPr="001A5461">
          <w:rPr>
            <w:rStyle w:val="a4"/>
            <w:rFonts w:ascii="Arial" w:hAnsi="Arial" w:cs="Arial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Экипажи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76" w:history="1">
        <w:r w:rsidRPr="001A5461">
          <w:rPr>
            <w:rStyle w:val="a4"/>
            <w:rFonts w:ascii="Arial" w:hAnsi="Arial" w:cs="Arial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Реклама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77" w:history="1">
        <w:r w:rsidRPr="001A5461">
          <w:rPr>
            <w:rStyle w:val="a4"/>
            <w:rFonts w:ascii="Arial" w:hAnsi="Arial" w:cs="Arial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Идентификация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78" w:history="1">
        <w:r w:rsidRPr="001A5461">
          <w:rPr>
            <w:rStyle w:val="a4"/>
            <w:rFonts w:ascii="Arial" w:hAnsi="Arial" w:cs="Arial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Административные проверки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79" w:history="1">
        <w:r w:rsidRPr="001A5461">
          <w:rPr>
            <w:rStyle w:val="a4"/>
            <w:rFonts w:ascii="Arial" w:hAnsi="Arial" w:cs="Arial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Техническая инспекция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80" w:history="1">
        <w:r w:rsidRPr="001A5461">
          <w:rPr>
            <w:rStyle w:val="a4"/>
            <w:rFonts w:ascii="Arial" w:hAnsi="Arial" w:cs="Arial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Проведение соревнования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81" w:history="1">
        <w:r w:rsidRPr="001A5461">
          <w:rPr>
            <w:rStyle w:val="a4"/>
            <w:rFonts w:ascii="Arial" w:hAnsi="Arial" w:cs="Arial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Условия зачета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82" w:history="1">
        <w:r w:rsidRPr="001A5461">
          <w:rPr>
            <w:rStyle w:val="a4"/>
            <w:rFonts w:ascii="Arial" w:hAnsi="Arial" w:cs="Arial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Дорожное Движение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83" w:history="1">
        <w:r w:rsidRPr="001A5461">
          <w:rPr>
            <w:rStyle w:val="a4"/>
            <w:rFonts w:ascii="Arial" w:hAnsi="Arial" w:cs="Arial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Сервис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84" w:history="1">
        <w:r w:rsidRPr="001A5461">
          <w:rPr>
            <w:rStyle w:val="a4"/>
            <w:rFonts w:ascii="Arial" w:hAnsi="Arial" w:cs="Arial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Эвакуация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85" w:history="1">
        <w:r w:rsidRPr="001A5461">
          <w:rPr>
            <w:rStyle w:val="a4"/>
            <w:rFonts w:ascii="Arial" w:hAnsi="Arial" w:cs="Arial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Протесты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86" w:history="1">
        <w:r w:rsidRPr="001A5461">
          <w:rPr>
            <w:rStyle w:val="a4"/>
            <w:rFonts w:ascii="Arial" w:hAnsi="Arial" w:cs="Arial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Классификация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87" w:history="1">
        <w:r w:rsidRPr="001A5461">
          <w:rPr>
            <w:rStyle w:val="a4"/>
            <w:rFonts w:ascii="Arial" w:hAnsi="Arial" w:cs="Arial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Награждение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88" w:history="1">
        <w:r w:rsidRPr="001A5461">
          <w:rPr>
            <w:rStyle w:val="a4"/>
            <w:rFonts w:ascii="Arial" w:hAnsi="Arial" w:cs="Arial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5461">
          <w:rPr>
            <w:rStyle w:val="a4"/>
            <w:rFonts w:ascii="Arial" w:hAnsi="Arial" w:cs="Arial"/>
            <w:noProof/>
          </w:rPr>
          <w:t>Требования По Охране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350C" w:rsidRDefault="00D3350C">
      <w:pPr>
        <w:pStyle w:val="11"/>
        <w:tabs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889" w:history="1">
        <w:r w:rsidRPr="001A5461">
          <w:rPr>
            <w:rStyle w:val="a4"/>
            <w:bCs/>
            <w:iCs/>
            <w:noProof/>
          </w:rPr>
          <w:t>Приложение №1</w:t>
        </w:r>
        <w:r>
          <w:rPr>
            <w:noProof/>
            <w:webHidden/>
          </w:rPr>
          <w:tab/>
        </w:r>
        <w:bookmarkStart w:id="2" w:name="_GoBack"/>
        <w:bookmarkEnd w:id="2"/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_Toc4169889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D00A3" w:rsidRPr="00B75BBD" w:rsidRDefault="00BD00A3">
      <w:pPr>
        <w:spacing w:line="36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fldChar w:fldCharType="end"/>
      </w:r>
    </w:p>
    <w:p w:rsidR="00BD00A3" w:rsidRPr="00B75BBD" w:rsidRDefault="00BD00A3">
      <w:pPr>
        <w:pStyle w:val="1"/>
        <w:pageBreakBefore/>
        <w:spacing w:line="360" w:lineRule="auto"/>
        <w:rPr>
          <w:rFonts w:ascii="Arial" w:hAnsi="Arial" w:cs="Arial"/>
          <w:b/>
          <w:bCs/>
          <w:caps w:val="0"/>
          <w:sz w:val="32"/>
          <w:szCs w:val="32"/>
        </w:rPr>
      </w:pPr>
      <w:bookmarkStart w:id="3" w:name="_Toc124325279"/>
      <w:bookmarkStart w:id="4" w:name="_Toc4169869"/>
      <w:r w:rsidRPr="00B75BBD">
        <w:rPr>
          <w:rFonts w:ascii="Arial" w:hAnsi="Arial" w:cs="Arial"/>
          <w:b/>
          <w:bCs/>
          <w:caps w:val="0"/>
          <w:sz w:val="32"/>
          <w:szCs w:val="32"/>
        </w:rPr>
        <w:lastRenderedPageBreak/>
        <w:t>Определения</w:t>
      </w:r>
      <w:bookmarkEnd w:id="3"/>
      <w:bookmarkEnd w:id="4"/>
    </w:p>
    <w:p w:rsidR="00BD00A3" w:rsidRDefault="00BD00A3" w:rsidP="00DB7609">
      <w:pPr>
        <w:tabs>
          <w:tab w:val="num" w:pos="567"/>
        </w:tabs>
        <w:spacing w:before="120" w:after="100"/>
        <w:ind w:left="540" w:hanging="540"/>
        <w:jc w:val="both"/>
        <w:rPr>
          <w:rFonts w:ascii="Arial" w:hAnsi="Arial" w:cs="Arial"/>
          <w:sz w:val="22"/>
        </w:rPr>
      </w:pPr>
      <w:r w:rsidRPr="00B75BBD">
        <w:rPr>
          <w:rFonts w:ascii="Arial" w:hAnsi="Arial" w:cs="Arial"/>
          <w:sz w:val="22"/>
        </w:rPr>
        <w:tab/>
        <w:t xml:space="preserve">Соревнование проводится </w:t>
      </w:r>
      <w:r w:rsidR="00D73F78">
        <w:rPr>
          <w:rFonts w:ascii="Arial" w:hAnsi="Arial" w:cs="Arial"/>
          <w:sz w:val="22"/>
        </w:rPr>
        <w:t>Региональной общественной организацией Ханты-Мансийского автономного округа – Югры «Вне</w:t>
      </w:r>
      <w:r w:rsidR="007D3FB5">
        <w:rPr>
          <w:rFonts w:ascii="Arial" w:hAnsi="Arial" w:cs="Arial"/>
          <w:sz w:val="22"/>
        </w:rPr>
        <w:t>дорожный клуб «СИБИРСКИЕ ВОЛКИ»</w:t>
      </w:r>
      <w:r w:rsidR="00D63CA2" w:rsidRPr="00D63CA2">
        <w:rPr>
          <w:rFonts w:ascii="Arial" w:hAnsi="Arial" w:cs="Arial"/>
          <w:sz w:val="22"/>
        </w:rPr>
        <w:t xml:space="preserve"> </w:t>
      </w:r>
      <w:r w:rsidRPr="00B75BBD">
        <w:rPr>
          <w:rFonts w:ascii="Arial" w:hAnsi="Arial" w:cs="Arial"/>
          <w:sz w:val="22"/>
        </w:rPr>
        <w:t>в соответствии со следующими нормативными документами:</w:t>
      </w:r>
    </w:p>
    <w:p w:rsidR="00BD00A3" w:rsidRPr="00B75BBD" w:rsidRDefault="00D63CA2">
      <w:pPr>
        <w:numPr>
          <w:ilvl w:val="0"/>
          <w:numId w:val="1"/>
        </w:numPr>
        <w:tabs>
          <w:tab w:val="num" w:pos="1134"/>
        </w:tabs>
        <w:spacing w:before="120" w:after="10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Технические требования к автомобилям для трофи-рейдов ХМАО, </w:t>
      </w:r>
      <w:r w:rsidR="00C27C35">
        <w:rPr>
          <w:rFonts w:ascii="Arial" w:hAnsi="Arial" w:cs="Arial"/>
          <w:sz w:val="22"/>
        </w:rPr>
        <w:t>ЯНАО - 201</w:t>
      </w:r>
      <w:r w:rsidR="00D464ED">
        <w:rPr>
          <w:rFonts w:ascii="Arial" w:hAnsi="Arial" w:cs="Arial"/>
          <w:sz w:val="22"/>
        </w:rPr>
        <w:t>9</w:t>
      </w:r>
      <w:r w:rsidR="00BD00A3" w:rsidRPr="00B75BBD">
        <w:rPr>
          <w:rFonts w:ascii="Arial" w:hAnsi="Arial" w:cs="Arial"/>
          <w:sz w:val="22"/>
        </w:rPr>
        <w:t>;</w:t>
      </w:r>
    </w:p>
    <w:p w:rsidR="00BD00A3" w:rsidRDefault="007D3FB5">
      <w:pPr>
        <w:numPr>
          <w:ilvl w:val="0"/>
          <w:numId w:val="1"/>
        </w:numPr>
        <w:tabs>
          <w:tab w:val="num" w:pos="1134"/>
        </w:tabs>
        <w:spacing w:before="120" w:after="10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Настоящий</w:t>
      </w:r>
      <w:r w:rsidR="00BD00A3" w:rsidRPr="00B75BBD">
        <w:rPr>
          <w:rFonts w:ascii="Arial" w:hAnsi="Arial" w:cs="Arial"/>
          <w:sz w:val="22"/>
        </w:rPr>
        <w:t xml:space="preserve"> Частный Регламент.</w:t>
      </w:r>
    </w:p>
    <w:p w:rsidR="00DA4C62" w:rsidRPr="00B75BBD" w:rsidRDefault="00DA4C62" w:rsidP="00DA4C62">
      <w:pPr>
        <w:tabs>
          <w:tab w:val="num" w:pos="1134"/>
        </w:tabs>
        <w:spacing w:before="120" w:after="100"/>
        <w:ind w:left="540"/>
        <w:jc w:val="both"/>
        <w:rPr>
          <w:rFonts w:ascii="Arial" w:hAnsi="Arial" w:cs="Arial"/>
          <w:sz w:val="22"/>
        </w:rPr>
      </w:pPr>
    </w:p>
    <w:p w:rsidR="000761C5" w:rsidRDefault="000761C5">
      <w:pPr>
        <w:spacing w:before="120" w:after="10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Все регламентирующие документы можно найти </w:t>
      </w:r>
      <w:r w:rsidR="007D3FB5">
        <w:rPr>
          <w:rFonts w:ascii="Arial" w:hAnsi="Arial" w:cs="Arial"/>
          <w:sz w:val="22"/>
        </w:rPr>
        <w:t>в публичной группе</w:t>
      </w:r>
      <w:r w:rsidR="007D3FB5" w:rsidRPr="007D3FB5">
        <w:t xml:space="preserve"> </w:t>
      </w:r>
      <w:r w:rsidR="007D3FB5" w:rsidRPr="007D3FB5">
        <w:rPr>
          <w:rFonts w:ascii="Arial" w:hAnsi="Arial" w:cs="Arial"/>
          <w:sz w:val="22"/>
        </w:rPr>
        <w:t xml:space="preserve">РОО ХМАО-Югры «ВК «СИБИРСКИЕ ВОЛКИ» в VK : </w:t>
      </w:r>
      <w:r w:rsidR="007D3FB5">
        <w:rPr>
          <w:rFonts w:ascii="Arial" w:hAnsi="Arial" w:cs="Arial"/>
          <w:sz w:val="22"/>
        </w:rPr>
        <w:t xml:space="preserve">в </w:t>
      </w:r>
      <w:r>
        <w:rPr>
          <w:rFonts w:ascii="Arial" w:hAnsi="Arial" w:cs="Arial"/>
          <w:sz w:val="22"/>
        </w:rPr>
        <w:t>разделе</w:t>
      </w:r>
      <w:r w:rsidR="007D3FB5">
        <w:rPr>
          <w:rFonts w:ascii="Arial" w:hAnsi="Arial" w:cs="Arial"/>
          <w:sz w:val="22"/>
        </w:rPr>
        <w:t xml:space="preserve"> документы</w:t>
      </w:r>
      <w:r>
        <w:rPr>
          <w:rFonts w:ascii="Arial" w:hAnsi="Arial" w:cs="Arial"/>
          <w:sz w:val="22"/>
        </w:rPr>
        <w:t>.</w:t>
      </w:r>
    </w:p>
    <w:p w:rsidR="00BD00A3" w:rsidRPr="00B75BBD" w:rsidRDefault="00BD00A3">
      <w:pPr>
        <w:spacing w:before="120" w:after="100"/>
        <w:ind w:left="540" w:hanging="540"/>
        <w:jc w:val="both"/>
        <w:rPr>
          <w:rFonts w:ascii="Arial" w:hAnsi="Arial" w:cs="Arial"/>
          <w:sz w:val="22"/>
        </w:rPr>
      </w:pPr>
      <w:r w:rsidRPr="00B75BBD">
        <w:rPr>
          <w:rFonts w:ascii="Arial" w:hAnsi="Arial" w:cs="Arial"/>
          <w:sz w:val="22"/>
        </w:rPr>
        <w:t>Любые изменения и дополнения данного Частного Регламента будут оформлены Бюллетенем.</w:t>
      </w:r>
    </w:p>
    <w:p w:rsidR="00BD00A3" w:rsidRPr="00B75BBD" w:rsidRDefault="00BD00A3">
      <w:pPr>
        <w:rPr>
          <w:rFonts w:ascii="Arial" w:hAnsi="Arial" w:cs="Arial"/>
        </w:rPr>
      </w:pPr>
    </w:p>
    <w:p w:rsidR="00BD00A3" w:rsidRPr="00B75BBD" w:rsidRDefault="00BD00A3">
      <w:pPr>
        <w:rPr>
          <w:rFonts w:ascii="Arial" w:hAnsi="Arial" w:cs="Arial"/>
        </w:rPr>
      </w:pPr>
    </w:p>
    <w:p w:rsidR="000761C5" w:rsidRPr="00B75BBD" w:rsidRDefault="000761C5" w:rsidP="000761C5">
      <w:pPr>
        <w:pStyle w:val="1"/>
        <w:pageBreakBefore/>
        <w:rPr>
          <w:rFonts w:ascii="Arial" w:hAnsi="Arial" w:cs="Arial"/>
          <w:b/>
          <w:bCs/>
          <w:caps w:val="0"/>
          <w:sz w:val="32"/>
          <w:szCs w:val="32"/>
        </w:rPr>
      </w:pPr>
      <w:bookmarkStart w:id="5" w:name="_Toc124325280"/>
      <w:bookmarkStart w:id="6" w:name="_Toc124325281"/>
      <w:bookmarkStart w:id="7" w:name="_Toc4169870"/>
      <w:r w:rsidRPr="00B75BBD">
        <w:rPr>
          <w:rFonts w:ascii="Arial" w:hAnsi="Arial" w:cs="Arial"/>
          <w:b/>
          <w:bCs/>
          <w:caps w:val="0"/>
          <w:sz w:val="32"/>
          <w:szCs w:val="32"/>
        </w:rPr>
        <w:lastRenderedPageBreak/>
        <w:t>Программа</w:t>
      </w:r>
      <w:bookmarkEnd w:id="5"/>
      <w:bookmarkEnd w:id="7"/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4"/>
        <w:gridCol w:w="3402"/>
      </w:tblGrid>
      <w:tr w:rsidR="00B15024" w:rsidRPr="00B75BBD" w:rsidTr="00EF4D8C">
        <w:trPr>
          <w:trHeight w:val="622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24" w:rsidRPr="00B75BBD" w:rsidRDefault="00B15024" w:rsidP="00E84B6E">
            <w:pPr>
              <w:pStyle w:val="Iniiaiieoaeno"/>
              <w:spacing w:before="60"/>
              <w:rPr>
                <w:iCs/>
              </w:rPr>
            </w:pPr>
            <w:r>
              <w:rPr>
                <w:iCs/>
              </w:rPr>
              <w:t>Прием заявок на участие в соревновании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15024" w:rsidRPr="00B75BBD" w:rsidRDefault="00C62A6B" w:rsidP="007D3FB5">
            <w:pPr>
              <w:pStyle w:val="Iniiaiieoaeno"/>
              <w:widowControl/>
              <w:autoSpaceDE/>
              <w:autoSpaceDN/>
              <w:adjustRightInd/>
              <w:spacing w:before="60"/>
              <w:jc w:val="center"/>
              <w:rPr>
                <w:iCs/>
              </w:rPr>
            </w:pPr>
            <w:r>
              <w:rPr>
                <w:iCs/>
              </w:rPr>
              <w:t xml:space="preserve">с </w:t>
            </w:r>
            <w:r w:rsidR="008120FD">
              <w:rPr>
                <w:iCs/>
                <w:lang w:val="en-US"/>
              </w:rPr>
              <w:t>0</w:t>
            </w:r>
            <w:r w:rsidR="007D3FB5">
              <w:rPr>
                <w:iCs/>
              </w:rPr>
              <w:t>1</w:t>
            </w:r>
            <w:r w:rsidR="00B15024" w:rsidRPr="00B75BBD">
              <w:rPr>
                <w:iCs/>
              </w:rPr>
              <w:t>.0</w:t>
            </w:r>
            <w:r w:rsidR="007D3FB5">
              <w:rPr>
                <w:iCs/>
              </w:rPr>
              <w:t>4</w:t>
            </w:r>
            <w:r w:rsidR="008120FD">
              <w:rPr>
                <w:iCs/>
              </w:rPr>
              <w:t>.2019</w:t>
            </w:r>
            <w:r w:rsidR="00B15024" w:rsidRPr="00B75BBD">
              <w:rPr>
                <w:iCs/>
              </w:rPr>
              <w:t xml:space="preserve"> </w:t>
            </w:r>
            <w:r w:rsidR="00C27C35">
              <w:rPr>
                <w:iCs/>
              </w:rPr>
              <w:t xml:space="preserve">по </w:t>
            </w:r>
            <w:r w:rsidR="007D3FB5">
              <w:rPr>
                <w:iCs/>
              </w:rPr>
              <w:t>1</w:t>
            </w:r>
            <w:r w:rsidR="008120FD">
              <w:rPr>
                <w:iCs/>
              </w:rPr>
              <w:t>3</w:t>
            </w:r>
            <w:r w:rsidR="00B15024" w:rsidRPr="00606887">
              <w:rPr>
                <w:iCs/>
              </w:rPr>
              <w:t>.0</w:t>
            </w:r>
            <w:r w:rsidR="007D3FB5">
              <w:rPr>
                <w:iCs/>
              </w:rPr>
              <w:t>4</w:t>
            </w:r>
            <w:r w:rsidR="00B15024" w:rsidRPr="00606887">
              <w:rPr>
                <w:iCs/>
              </w:rPr>
              <w:t>.</w:t>
            </w:r>
            <w:r w:rsidR="00B15024">
              <w:rPr>
                <w:iCs/>
              </w:rPr>
              <w:t>20</w:t>
            </w:r>
            <w:r w:rsidR="00B15024" w:rsidRPr="00606887">
              <w:rPr>
                <w:iCs/>
              </w:rPr>
              <w:t>1</w:t>
            </w:r>
            <w:r w:rsidR="008120FD">
              <w:rPr>
                <w:iCs/>
              </w:rPr>
              <w:t>9</w:t>
            </w:r>
          </w:p>
        </w:tc>
      </w:tr>
      <w:tr w:rsidR="000761C5" w:rsidRPr="00B75BBD" w:rsidTr="00E84B6E">
        <w:trPr>
          <w:trHeight w:val="638"/>
        </w:trPr>
        <w:tc>
          <w:tcPr>
            <w:tcW w:w="5834" w:type="dxa"/>
            <w:tcBorders>
              <w:top w:val="single" w:sz="4" w:space="0" w:color="auto"/>
            </w:tcBorders>
            <w:vAlign w:val="center"/>
          </w:tcPr>
          <w:p w:rsidR="000761C5" w:rsidRPr="00B75BBD" w:rsidRDefault="000761C5" w:rsidP="00E84B6E">
            <w:pPr>
              <w:pStyle w:val="Iniiaiieoaeno"/>
              <w:widowControl/>
              <w:autoSpaceDE/>
              <w:autoSpaceDN/>
              <w:adjustRightInd/>
              <w:spacing w:before="60"/>
              <w:rPr>
                <w:iCs/>
              </w:rPr>
            </w:pPr>
            <w:r w:rsidRPr="00B75BBD">
              <w:t>Введение запрета на разведку местности</w:t>
            </w:r>
          </w:p>
        </w:tc>
        <w:tc>
          <w:tcPr>
            <w:tcW w:w="3402" w:type="dxa"/>
            <w:vAlign w:val="center"/>
          </w:tcPr>
          <w:p w:rsidR="000761C5" w:rsidRPr="000F666E" w:rsidRDefault="000761C5" w:rsidP="007D3FB5">
            <w:pPr>
              <w:pStyle w:val="Iniiaiieoaeno"/>
              <w:widowControl/>
              <w:autoSpaceDE/>
              <w:autoSpaceDN/>
              <w:adjustRightInd/>
              <w:spacing w:before="60"/>
              <w:jc w:val="center"/>
              <w:rPr>
                <w:iCs/>
              </w:rPr>
            </w:pPr>
            <w:r w:rsidRPr="00DB7609">
              <w:rPr>
                <w:iCs/>
              </w:rPr>
              <w:t xml:space="preserve">с </w:t>
            </w:r>
            <w:r w:rsidR="008120FD">
              <w:rPr>
                <w:iCs/>
              </w:rPr>
              <w:t>01.0</w:t>
            </w:r>
            <w:r w:rsidR="007D3FB5">
              <w:rPr>
                <w:iCs/>
              </w:rPr>
              <w:t>4</w:t>
            </w:r>
            <w:r w:rsidRPr="00DB7609">
              <w:rPr>
                <w:iCs/>
              </w:rPr>
              <w:t>.</w:t>
            </w:r>
            <w:r>
              <w:rPr>
                <w:iCs/>
              </w:rPr>
              <w:t>201</w:t>
            </w:r>
            <w:r w:rsidR="008120FD">
              <w:rPr>
                <w:iCs/>
              </w:rPr>
              <w:t>9</w:t>
            </w:r>
          </w:p>
        </w:tc>
      </w:tr>
    </w:tbl>
    <w:p w:rsidR="000761C5" w:rsidRPr="00B75BBD" w:rsidRDefault="000761C5" w:rsidP="000761C5">
      <w:pPr>
        <w:tabs>
          <w:tab w:val="num" w:pos="180"/>
          <w:tab w:val="right" w:leader="dot" w:pos="9815"/>
        </w:tabs>
        <w:ind w:left="540" w:hanging="540"/>
        <w:jc w:val="center"/>
        <w:rPr>
          <w:rFonts w:ascii="Arial" w:hAnsi="Arial" w:cs="Arial"/>
          <w:iCs/>
        </w:rPr>
      </w:pPr>
    </w:p>
    <w:p w:rsidR="000761C5" w:rsidRDefault="007D3FB5" w:rsidP="000761C5">
      <w:pPr>
        <w:tabs>
          <w:tab w:val="num" w:pos="180"/>
          <w:tab w:val="right" w:leader="dot" w:pos="9900"/>
        </w:tabs>
        <w:spacing w:before="240" w:after="120"/>
        <w:ind w:left="540" w:hanging="540"/>
        <w:jc w:val="both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>1</w:t>
      </w:r>
      <w:r w:rsidR="008C62E4">
        <w:rPr>
          <w:rFonts w:ascii="Arial" w:hAnsi="Arial" w:cs="Arial"/>
          <w:b/>
          <w:bCs/>
          <w:iCs/>
          <w:sz w:val="28"/>
          <w:u w:val="single"/>
        </w:rPr>
        <w:t>3.0</w:t>
      </w:r>
      <w:r>
        <w:rPr>
          <w:rFonts w:ascii="Arial" w:hAnsi="Arial" w:cs="Arial"/>
          <w:b/>
          <w:bCs/>
          <w:iCs/>
          <w:sz w:val="28"/>
          <w:u w:val="single"/>
        </w:rPr>
        <w:t>4</w:t>
      </w:r>
      <w:r w:rsidR="008120FD">
        <w:rPr>
          <w:rFonts w:ascii="Arial" w:hAnsi="Arial" w:cs="Arial"/>
          <w:b/>
          <w:bCs/>
          <w:iCs/>
          <w:sz w:val="28"/>
          <w:u w:val="single"/>
        </w:rPr>
        <w:t>.2019</w:t>
      </w:r>
      <w:r w:rsidR="000761C5">
        <w:rPr>
          <w:rFonts w:ascii="Arial" w:hAnsi="Arial" w:cs="Arial"/>
          <w:b/>
          <w:bCs/>
          <w:iCs/>
          <w:sz w:val="28"/>
          <w:u w:val="single"/>
        </w:rPr>
        <w:t>, суббота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4"/>
        <w:gridCol w:w="3393"/>
        <w:gridCol w:w="9"/>
      </w:tblGrid>
      <w:tr w:rsidR="008C62E4" w:rsidRPr="008C3484" w:rsidTr="008C62E4">
        <w:trPr>
          <w:gridAfter w:val="1"/>
          <w:wAfter w:w="9" w:type="dxa"/>
          <w:trHeight w:val="220"/>
        </w:trPr>
        <w:tc>
          <w:tcPr>
            <w:tcW w:w="5834" w:type="dxa"/>
            <w:vAlign w:val="center"/>
          </w:tcPr>
          <w:p w:rsidR="008C62E4" w:rsidRPr="00B75BBD" w:rsidRDefault="008C62E4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>
              <w:t>Административные проверки</w:t>
            </w:r>
          </w:p>
        </w:tc>
        <w:tc>
          <w:tcPr>
            <w:tcW w:w="3393" w:type="dxa"/>
            <w:vAlign w:val="center"/>
          </w:tcPr>
          <w:p w:rsidR="008C62E4" w:rsidRPr="007E4940" w:rsidRDefault="008120FD" w:rsidP="008C62E4">
            <w:pPr>
              <w:pStyle w:val="Iniiaiieoaeno"/>
              <w:widowControl/>
              <w:autoSpaceDE/>
              <w:autoSpaceDN/>
              <w:adjustRightInd/>
              <w:spacing w:before="60"/>
              <w:jc w:val="center"/>
            </w:pPr>
            <w:r>
              <w:t>с 08</w:t>
            </w:r>
            <w:r w:rsidR="008C62E4">
              <w:t>:</w:t>
            </w:r>
            <w:r w:rsidR="00472C5F">
              <w:t>0</w:t>
            </w:r>
            <w:r w:rsidR="008C62E4">
              <w:t xml:space="preserve">0 </w:t>
            </w:r>
            <w:r w:rsidR="008C62E4" w:rsidRPr="00B75BBD">
              <w:t xml:space="preserve">до </w:t>
            </w:r>
            <w:r w:rsidR="00472C5F">
              <w:t>0</w:t>
            </w:r>
            <w:r w:rsidR="00081353">
              <w:t>8</w:t>
            </w:r>
            <w:r w:rsidR="00472C5F">
              <w:t>:</w:t>
            </w:r>
            <w:r w:rsidR="00081353">
              <w:t>45</w:t>
            </w:r>
          </w:p>
          <w:p w:rsidR="008C62E4" w:rsidRPr="00C27C35" w:rsidRDefault="008C62E4" w:rsidP="008C62E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7C35">
              <w:rPr>
                <w:rFonts w:ascii="Arial" w:hAnsi="Arial" w:cs="Arial"/>
                <w:iCs/>
                <w:sz w:val="20"/>
                <w:szCs w:val="20"/>
              </w:rPr>
              <w:t>базовый лагерь</w:t>
            </w:r>
          </w:p>
        </w:tc>
      </w:tr>
      <w:tr w:rsidR="008C62E4" w:rsidRPr="00B75BBD" w:rsidTr="008C62E4">
        <w:trPr>
          <w:gridAfter w:val="1"/>
          <w:wAfter w:w="9" w:type="dxa"/>
          <w:trHeight w:val="220"/>
        </w:trPr>
        <w:tc>
          <w:tcPr>
            <w:tcW w:w="5834" w:type="dxa"/>
            <w:vAlign w:val="center"/>
          </w:tcPr>
          <w:p w:rsidR="008C62E4" w:rsidRPr="00B75BBD" w:rsidRDefault="008C62E4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 w:rsidRPr="00B75BBD">
              <w:t>Техническая инспекция</w:t>
            </w:r>
          </w:p>
        </w:tc>
        <w:tc>
          <w:tcPr>
            <w:tcW w:w="3393" w:type="dxa"/>
          </w:tcPr>
          <w:p w:rsidR="008C62E4" w:rsidRPr="00B75BBD" w:rsidRDefault="008C62E4" w:rsidP="008C62E4">
            <w:pPr>
              <w:pStyle w:val="Iniiaiieoaeno"/>
              <w:widowControl/>
              <w:autoSpaceDE/>
              <w:autoSpaceDN/>
              <w:adjustRightInd/>
              <w:spacing w:before="60"/>
              <w:jc w:val="center"/>
            </w:pPr>
            <w:r w:rsidRPr="00B75BBD">
              <w:t xml:space="preserve">с </w:t>
            </w:r>
            <w:r w:rsidR="008120FD">
              <w:t>08</w:t>
            </w:r>
            <w:r w:rsidRPr="00606887">
              <w:t>:</w:t>
            </w:r>
            <w:r w:rsidR="007D3FB5">
              <w:t>0</w:t>
            </w:r>
            <w:r w:rsidRPr="00606887">
              <w:t>0</w:t>
            </w:r>
            <w:r w:rsidRPr="00B75BBD">
              <w:t xml:space="preserve"> до </w:t>
            </w:r>
            <w:r w:rsidR="008120FD">
              <w:t>09</w:t>
            </w:r>
            <w:r w:rsidRPr="007E4940">
              <w:t>:</w:t>
            </w:r>
            <w:r w:rsidR="00472C5F">
              <w:t>0</w:t>
            </w:r>
            <w:r w:rsidR="008120FD">
              <w:t>0</w:t>
            </w:r>
          </w:p>
          <w:p w:rsidR="008C62E4" w:rsidRPr="00C27C35" w:rsidRDefault="008C62E4" w:rsidP="008C6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C35">
              <w:rPr>
                <w:rFonts w:ascii="Arial" w:hAnsi="Arial" w:cs="Arial"/>
                <w:sz w:val="20"/>
                <w:szCs w:val="20"/>
              </w:rPr>
              <w:t>базовый лагерь</w:t>
            </w:r>
          </w:p>
        </w:tc>
      </w:tr>
      <w:tr w:rsidR="008C62E4" w:rsidRPr="00B75BBD" w:rsidTr="008C62E4">
        <w:trPr>
          <w:trHeight w:val="463"/>
        </w:trPr>
        <w:tc>
          <w:tcPr>
            <w:tcW w:w="5834" w:type="dxa"/>
            <w:vAlign w:val="center"/>
          </w:tcPr>
          <w:p w:rsidR="008C62E4" w:rsidRDefault="008C62E4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>
              <w:t>Брифинг для участников, открытие соревнований</w:t>
            </w:r>
          </w:p>
        </w:tc>
        <w:tc>
          <w:tcPr>
            <w:tcW w:w="3402" w:type="dxa"/>
            <w:gridSpan w:val="2"/>
            <w:vAlign w:val="center"/>
          </w:tcPr>
          <w:p w:rsidR="008C62E4" w:rsidRDefault="008120FD" w:rsidP="008C62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09</w:t>
            </w:r>
            <w:r w:rsidR="00472C5F">
              <w:rPr>
                <w:rFonts w:ascii="Arial" w:hAnsi="Arial" w:cs="Arial"/>
                <w:lang w:val="en-US"/>
              </w:rPr>
              <w:t>:1</w:t>
            </w:r>
            <w:r w:rsidR="008C62E4">
              <w:rPr>
                <w:rFonts w:ascii="Arial" w:hAnsi="Arial" w:cs="Arial"/>
                <w:lang w:val="en-US"/>
              </w:rPr>
              <w:t>5</w:t>
            </w:r>
          </w:p>
          <w:p w:rsidR="008C62E4" w:rsidRPr="008C62E4" w:rsidRDefault="008C62E4" w:rsidP="008C6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лагерь</w:t>
            </w:r>
          </w:p>
        </w:tc>
      </w:tr>
      <w:tr w:rsidR="008C62E4" w:rsidRPr="00B75BBD" w:rsidTr="008C62E4">
        <w:trPr>
          <w:trHeight w:val="463"/>
        </w:trPr>
        <w:tc>
          <w:tcPr>
            <w:tcW w:w="5834" w:type="dxa"/>
            <w:vAlign w:val="center"/>
          </w:tcPr>
          <w:p w:rsidR="008C62E4" w:rsidRPr="00B75BBD" w:rsidRDefault="008120FD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>
              <w:t>Старт СУ</w:t>
            </w:r>
          </w:p>
        </w:tc>
        <w:tc>
          <w:tcPr>
            <w:tcW w:w="3402" w:type="dxa"/>
            <w:gridSpan w:val="2"/>
            <w:vAlign w:val="center"/>
          </w:tcPr>
          <w:p w:rsidR="008C62E4" w:rsidRPr="008742DC" w:rsidRDefault="007D3FB5" w:rsidP="007D3F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</w:t>
            </w:r>
            <w:r w:rsidR="00472C5F">
              <w:rPr>
                <w:rFonts w:ascii="Arial" w:hAnsi="Arial" w:cs="Arial"/>
              </w:rPr>
              <w:t>9</w:t>
            </w:r>
            <w:r w:rsidR="008C62E4" w:rsidRPr="008742DC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8C62E4" w:rsidRPr="008742DC">
              <w:rPr>
                <w:rFonts w:ascii="Arial" w:hAnsi="Arial" w:cs="Arial"/>
                <w:lang w:val="en-US"/>
              </w:rPr>
              <w:t>0</w:t>
            </w:r>
          </w:p>
        </w:tc>
      </w:tr>
      <w:tr w:rsidR="008C62E4" w:rsidRPr="00B75BBD" w:rsidTr="008C62E4">
        <w:trPr>
          <w:trHeight w:val="463"/>
        </w:trPr>
        <w:tc>
          <w:tcPr>
            <w:tcW w:w="5834" w:type="dxa"/>
            <w:vAlign w:val="center"/>
          </w:tcPr>
          <w:p w:rsidR="008C62E4" w:rsidRPr="008940B1" w:rsidRDefault="008120FD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>
              <w:t>Финиш СУ</w:t>
            </w:r>
          </w:p>
        </w:tc>
        <w:tc>
          <w:tcPr>
            <w:tcW w:w="3402" w:type="dxa"/>
            <w:gridSpan w:val="2"/>
            <w:vAlign w:val="center"/>
          </w:tcPr>
          <w:p w:rsidR="008C62E4" w:rsidRPr="008742DC" w:rsidRDefault="008C62E4" w:rsidP="00D464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D464ED">
              <w:rPr>
                <w:rFonts w:ascii="Arial" w:hAnsi="Arial" w:cs="Arial"/>
              </w:rPr>
              <w:t>8</w:t>
            </w:r>
            <w:r w:rsidR="007D3FB5">
              <w:rPr>
                <w:rFonts w:ascii="Arial" w:hAnsi="Arial" w:cs="Arial"/>
                <w:lang w:val="en-US"/>
              </w:rPr>
              <w:t>:3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8C62E4" w:rsidRPr="00B75BBD" w:rsidTr="008C62E4">
        <w:trPr>
          <w:trHeight w:val="463"/>
        </w:trPr>
        <w:tc>
          <w:tcPr>
            <w:tcW w:w="5834" w:type="dxa"/>
            <w:vAlign w:val="center"/>
          </w:tcPr>
          <w:p w:rsidR="008C62E4" w:rsidRPr="008742DC" w:rsidRDefault="008C62E4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>
              <w:t xml:space="preserve">Публикация </w:t>
            </w:r>
            <w:r w:rsidR="008120FD">
              <w:t>предварительных результатов</w:t>
            </w:r>
            <w: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8C62E4" w:rsidRDefault="00D464ED" w:rsidP="008C6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3FB5">
              <w:rPr>
                <w:rFonts w:ascii="Arial" w:hAnsi="Arial" w:cs="Arial"/>
              </w:rPr>
              <w:t>9</w:t>
            </w:r>
            <w:r w:rsidR="00472C5F">
              <w:rPr>
                <w:rFonts w:ascii="Arial" w:hAnsi="Arial" w:cs="Arial"/>
                <w:lang w:val="en-US"/>
              </w:rPr>
              <w:t>:</w:t>
            </w:r>
            <w:r w:rsidR="00081353">
              <w:rPr>
                <w:rFonts w:ascii="Arial" w:hAnsi="Arial" w:cs="Arial"/>
              </w:rPr>
              <w:t>4</w:t>
            </w:r>
            <w:r w:rsidR="008C62E4" w:rsidRPr="008742DC">
              <w:rPr>
                <w:rFonts w:ascii="Arial" w:hAnsi="Arial" w:cs="Arial"/>
                <w:lang w:val="en-US"/>
              </w:rPr>
              <w:t>0</w:t>
            </w:r>
            <w:r w:rsidR="008C62E4">
              <w:rPr>
                <w:rFonts w:ascii="Arial" w:hAnsi="Arial" w:cs="Arial"/>
              </w:rPr>
              <w:t xml:space="preserve"> </w:t>
            </w:r>
            <w:r w:rsidR="008C62E4" w:rsidRPr="00A549C1">
              <w:rPr>
                <w:rFonts w:ascii="Arial" w:hAnsi="Arial" w:cs="Arial"/>
                <w:sz w:val="20"/>
                <w:szCs w:val="20"/>
              </w:rPr>
              <w:t>(ориентировочно)</w:t>
            </w:r>
          </w:p>
          <w:p w:rsidR="008C62E4" w:rsidRPr="00D76FC0" w:rsidRDefault="00D76FC0" w:rsidP="008C6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инфомационное табло</w:t>
            </w:r>
          </w:p>
        </w:tc>
      </w:tr>
      <w:tr w:rsidR="008C62E4" w:rsidRPr="00B75BBD" w:rsidTr="008C62E4">
        <w:trPr>
          <w:trHeight w:val="463"/>
        </w:trPr>
        <w:tc>
          <w:tcPr>
            <w:tcW w:w="5834" w:type="dxa"/>
            <w:vAlign w:val="center"/>
          </w:tcPr>
          <w:p w:rsidR="008C62E4" w:rsidRPr="008940B1" w:rsidRDefault="008120FD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>
              <w:t>Награждение</w:t>
            </w:r>
          </w:p>
        </w:tc>
        <w:tc>
          <w:tcPr>
            <w:tcW w:w="3402" w:type="dxa"/>
            <w:gridSpan w:val="2"/>
            <w:vAlign w:val="center"/>
          </w:tcPr>
          <w:p w:rsidR="008C62E4" w:rsidRPr="008742DC" w:rsidRDefault="00081353" w:rsidP="00081353">
            <w:pPr>
              <w:tabs>
                <w:tab w:val="center" w:pos="1710"/>
                <w:tab w:val="left" w:pos="264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</w:t>
            </w:r>
            <w:r w:rsidR="008C62E4" w:rsidRPr="008742DC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8C62E4" w:rsidRPr="008742DC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BD00A3" w:rsidRPr="009F11D6" w:rsidRDefault="00BD00A3">
      <w:pPr>
        <w:pStyle w:val="1"/>
        <w:pageBreakBefore/>
        <w:rPr>
          <w:rFonts w:ascii="Arial" w:hAnsi="Arial" w:cs="Arial"/>
          <w:b/>
          <w:bCs/>
          <w:caps w:val="0"/>
          <w:sz w:val="32"/>
          <w:szCs w:val="32"/>
        </w:rPr>
      </w:pPr>
      <w:bookmarkStart w:id="8" w:name="_Toc4169871"/>
      <w:r w:rsidRPr="009F11D6">
        <w:rPr>
          <w:rFonts w:ascii="Arial" w:hAnsi="Arial" w:cs="Arial"/>
          <w:b/>
          <w:bCs/>
          <w:caps w:val="0"/>
          <w:sz w:val="32"/>
          <w:szCs w:val="32"/>
        </w:rPr>
        <w:lastRenderedPageBreak/>
        <w:t xml:space="preserve">Общие </w:t>
      </w:r>
      <w:bookmarkEnd w:id="6"/>
      <w:r w:rsidR="00EB41DB">
        <w:rPr>
          <w:rFonts w:ascii="Arial" w:hAnsi="Arial" w:cs="Arial"/>
          <w:b/>
          <w:bCs/>
          <w:caps w:val="0"/>
          <w:sz w:val="32"/>
          <w:szCs w:val="32"/>
        </w:rPr>
        <w:t>положения</w:t>
      </w:r>
      <w:bookmarkEnd w:id="8"/>
    </w:p>
    <w:p w:rsidR="00BD00A3" w:rsidRPr="00B75BBD" w:rsidRDefault="00BD00A3" w:rsidP="00B15024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bookmarkStart w:id="9" w:name="_Toc124325282"/>
      <w:bookmarkStart w:id="10" w:name="_Toc4169872"/>
      <w:r w:rsidRPr="00B75BBD">
        <w:rPr>
          <w:rFonts w:ascii="Arial" w:hAnsi="Arial" w:cs="Arial"/>
          <w:sz w:val="24"/>
        </w:rPr>
        <w:t>Описание.</w:t>
      </w:r>
      <w:bookmarkEnd w:id="9"/>
      <w:bookmarkEnd w:id="10"/>
    </w:p>
    <w:p w:rsidR="00BD00A3" w:rsidRPr="00BB7D62" w:rsidRDefault="002F4E04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Соревнования по </w:t>
      </w:r>
      <w:r w:rsidR="00BD00A3" w:rsidRPr="00BB7D62">
        <w:rPr>
          <w:iCs/>
          <w:sz w:val="22"/>
          <w:szCs w:val="22"/>
        </w:rPr>
        <w:t>Трофи-</w:t>
      </w:r>
      <w:r>
        <w:rPr>
          <w:iCs/>
          <w:sz w:val="22"/>
          <w:szCs w:val="22"/>
        </w:rPr>
        <w:t>ориентированию</w:t>
      </w:r>
      <w:r w:rsidR="00BD00A3" w:rsidRPr="00BB7D62">
        <w:rPr>
          <w:iCs/>
          <w:sz w:val="22"/>
          <w:szCs w:val="22"/>
        </w:rPr>
        <w:t xml:space="preserve"> «</w:t>
      </w:r>
      <w:r>
        <w:rPr>
          <w:iCs/>
          <w:sz w:val="22"/>
          <w:szCs w:val="22"/>
        </w:rPr>
        <w:t>Волчья тропа</w:t>
      </w:r>
      <w:r w:rsidR="008120FD">
        <w:rPr>
          <w:iCs/>
          <w:sz w:val="22"/>
          <w:szCs w:val="22"/>
        </w:rPr>
        <w:t xml:space="preserve">» проводится </w:t>
      </w:r>
      <w:r>
        <w:rPr>
          <w:iCs/>
          <w:sz w:val="22"/>
          <w:szCs w:val="22"/>
        </w:rPr>
        <w:t>1</w:t>
      </w:r>
      <w:r w:rsidR="008120FD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>.04.2</w:t>
      </w:r>
      <w:r w:rsidR="005927C1">
        <w:rPr>
          <w:iCs/>
          <w:sz w:val="22"/>
          <w:szCs w:val="22"/>
        </w:rPr>
        <w:t>01</w:t>
      </w:r>
      <w:r w:rsidR="008120FD">
        <w:rPr>
          <w:iCs/>
          <w:sz w:val="22"/>
          <w:szCs w:val="22"/>
        </w:rPr>
        <w:t>9</w:t>
      </w:r>
      <w:r w:rsidR="00BD00A3" w:rsidRPr="00BB7D62">
        <w:rPr>
          <w:iCs/>
          <w:sz w:val="22"/>
          <w:szCs w:val="22"/>
        </w:rPr>
        <w:t xml:space="preserve"> г</w:t>
      </w:r>
      <w:r>
        <w:rPr>
          <w:iCs/>
          <w:sz w:val="22"/>
          <w:szCs w:val="22"/>
        </w:rPr>
        <w:t xml:space="preserve">. </w:t>
      </w:r>
      <w:r w:rsidR="00BD00A3" w:rsidRPr="00BB7D62">
        <w:rPr>
          <w:iCs/>
          <w:sz w:val="22"/>
          <w:szCs w:val="22"/>
        </w:rPr>
        <w:t>в</w:t>
      </w:r>
      <w:r w:rsidR="000761C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Ханты-Мансийском р</w:t>
      </w:r>
      <w:r w:rsidR="000761C5">
        <w:rPr>
          <w:iCs/>
          <w:sz w:val="22"/>
          <w:szCs w:val="22"/>
        </w:rPr>
        <w:t>айоне</w:t>
      </w:r>
      <w:r w:rsidR="00BD00A3" w:rsidRPr="00BB7D62">
        <w:rPr>
          <w:iCs/>
          <w:sz w:val="22"/>
          <w:szCs w:val="22"/>
        </w:rPr>
        <w:t xml:space="preserve"> </w:t>
      </w:r>
      <w:r w:rsidR="000761C5">
        <w:rPr>
          <w:iCs/>
          <w:sz w:val="22"/>
          <w:szCs w:val="22"/>
        </w:rPr>
        <w:t>Ханты-Мансийского автономного округа-Югры</w:t>
      </w:r>
    </w:p>
    <w:p w:rsidR="00BD00A3" w:rsidRPr="00B75BBD" w:rsidRDefault="00BD00A3" w:rsidP="00B15024">
      <w:pPr>
        <w:pStyle w:val="Iniiaiieoaeno"/>
        <w:widowControl/>
        <w:tabs>
          <w:tab w:val="num" w:pos="709"/>
          <w:tab w:val="left" w:pos="900"/>
          <w:tab w:val="left" w:pos="2391"/>
          <w:tab w:val="right" w:leader="dot" w:pos="9815"/>
        </w:tabs>
        <w:autoSpaceDE/>
        <w:autoSpaceDN/>
        <w:adjustRightInd/>
        <w:spacing w:before="60"/>
        <w:ind w:left="540" w:hanging="114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ab/>
        <w:t xml:space="preserve">Официальное время соревнования – </w:t>
      </w:r>
      <w:r w:rsidRPr="00B75BBD">
        <w:rPr>
          <w:iCs/>
          <w:sz w:val="22"/>
          <w:szCs w:val="22"/>
          <w:lang w:val="en-US"/>
        </w:rPr>
        <w:t>GMT</w:t>
      </w:r>
      <w:r w:rsidR="00C4402A">
        <w:rPr>
          <w:iCs/>
          <w:sz w:val="22"/>
          <w:szCs w:val="22"/>
        </w:rPr>
        <w:t>+</w:t>
      </w:r>
      <w:r w:rsidR="00161E5B">
        <w:rPr>
          <w:iCs/>
          <w:sz w:val="22"/>
          <w:szCs w:val="22"/>
        </w:rPr>
        <w:t>0</w:t>
      </w:r>
      <w:r w:rsidR="0086524F">
        <w:rPr>
          <w:iCs/>
          <w:sz w:val="22"/>
          <w:szCs w:val="22"/>
        </w:rPr>
        <w:t>6</w:t>
      </w:r>
      <w:r w:rsidRPr="00F87173">
        <w:rPr>
          <w:iCs/>
          <w:sz w:val="22"/>
          <w:szCs w:val="22"/>
        </w:rPr>
        <w:t>:00,</w:t>
      </w:r>
      <w:r w:rsidRPr="00B75BBD">
        <w:rPr>
          <w:iCs/>
          <w:sz w:val="22"/>
          <w:szCs w:val="22"/>
        </w:rPr>
        <w:t xml:space="preserve"> </w:t>
      </w:r>
      <w:r w:rsidR="0086524F">
        <w:rPr>
          <w:iCs/>
          <w:sz w:val="22"/>
          <w:szCs w:val="22"/>
        </w:rPr>
        <w:t>Екатеринбург</w:t>
      </w:r>
      <w:r w:rsidRPr="00B75BBD">
        <w:rPr>
          <w:iCs/>
          <w:sz w:val="22"/>
          <w:szCs w:val="22"/>
        </w:rPr>
        <w:t>.</w:t>
      </w:r>
    </w:p>
    <w:p w:rsidR="00BD00A3" w:rsidRPr="000761C5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 w:rsidRPr="00157A40">
        <w:rPr>
          <w:iCs/>
          <w:sz w:val="22"/>
          <w:szCs w:val="22"/>
        </w:rPr>
        <w:t>Штаб соревнования располагает</w:t>
      </w:r>
      <w:r w:rsidR="00EF4D8C">
        <w:rPr>
          <w:iCs/>
          <w:sz w:val="22"/>
          <w:szCs w:val="22"/>
        </w:rPr>
        <w:t>ся в базовом лагере соревновани</w:t>
      </w:r>
      <w:r w:rsidR="002F4E04">
        <w:rPr>
          <w:iCs/>
          <w:sz w:val="22"/>
          <w:szCs w:val="22"/>
        </w:rPr>
        <w:t>й</w:t>
      </w:r>
      <w:r w:rsidR="00EF4D8C">
        <w:rPr>
          <w:iCs/>
          <w:sz w:val="22"/>
          <w:szCs w:val="22"/>
        </w:rPr>
        <w:t xml:space="preserve"> </w:t>
      </w:r>
      <w:r w:rsidR="000761C5">
        <w:rPr>
          <w:iCs/>
          <w:sz w:val="22"/>
          <w:szCs w:val="22"/>
        </w:rPr>
        <w:t>в</w:t>
      </w:r>
      <w:r w:rsidRPr="00157A40">
        <w:rPr>
          <w:iCs/>
          <w:sz w:val="22"/>
          <w:szCs w:val="22"/>
        </w:rPr>
        <w:t xml:space="preserve"> </w:t>
      </w:r>
      <w:r w:rsidR="002F4E04">
        <w:rPr>
          <w:iCs/>
          <w:sz w:val="22"/>
          <w:szCs w:val="22"/>
        </w:rPr>
        <w:t>Ханты-Мансийском</w:t>
      </w:r>
      <w:r w:rsidR="000761C5">
        <w:rPr>
          <w:iCs/>
          <w:sz w:val="22"/>
          <w:szCs w:val="22"/>
        </w:rPr>
        <w:t xml:space="preserve"> </w:t>
      </w:r>
      <w:r w:rsidR="002F4E04">
        <w:rPr>
          <w:iCs/>
          <w:sz w:val="22"/>
          <w:szCs w:val="22"/>
        </w:rPr>
        <w:t>р</w:t>
      </w:r>
      <w:r w:rsidR="000761C5">
        <w:rPr>
          <w:iCs/>
          <w:sz w:val="22"/>
          <w:szCs w:val="22"/>
        </w:rPr>
        <w:t>айоне</w:t>
      </w:r>
      <w:r w:rsidR="000761C5" w:rsidRPr="00BB7D62">
        <w:rPr>
          <w:iCs/>
          <w:sz w:val="22"/>
          <w:szCs w:val="22"/>
        </w:rPr>
        <w:t xml:space="preserve"> </w:t>
      </w:r>
      <w:r w:rsidR="000761C5">
        <w:rPr>
          <w:iCs/>
          <w:sz w:val="22"/>
          <w:szCs w:val="22"/>
        </w:rPr>
        <w:t>Ханты-Мансийского автономного округа-Югры</w:t>
      </w:r>
      <w:r w:rsidR="000761C5" w:rsidRPr="00BB7D62">
        <w:rPr>
          <w:iCs/>
          <w:sz w:val="22"/>
          <w:szCs w:val="22"/>
        </w:rPr>
        <w:t>.</w:t>
      </w:r>
      <w:r w:rsidR="00285B7F">
        <w:rPr>
          <w:iCs/>
          <w:sz w:val="22"/>
          <w:szCs w:val="22"/>
        </w:rPr>
        <w:t xml:space="preserve"> Координаты лагеря будут сообщены </w:t>
      </w:r>
      <w:r w:rsidR="002F4E04">
        <w:rPr>
          <w:iCs/>
          <w:sz w:val="22"/>
          <w:szCs w:val="22"/>
        </w:rPr>
        <w:t xml:space="preserve">не позднее двух дней до начала </w:t>
      </w:r>
    </w:p>
    <w:p w:rsidR="00BD00A3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>Официальное табло информации расположено в базовом лагере.</w:t>
      </w:r>
    </w:p>
    <w:p w:rsidR="000920A4" w:rsidRPr="000920A4" w:rsidRDefault="000920A4" w:rsidP="000920A4"/>
    <w:p w:rsidR="00BD00A3" w:rsidRPr="00B75BBD" w:rsidRDefault="00BD00A3" w:rsidP="00B15024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bookmarkStart w:id="11" w:name="_Toc124325283"/>
      <w:bookmarkStart w:id="12" w:name="_Toc4169873"/>
      <w:r w:rsidRPr="00B75BBD">
        <w:rPr>
          <w:rFonts w:ascii="Arial" w:hAnsi="Arial" w:cs="Arial"/>
          <w:sz w:val="24"/>
        </w:rPr>
        <w:t>Организация.</w:t>
      </w:r>
      <w:bookmarkEnd w:id="11"/>
      <w:bookmarkEnd w:id="12"/>
    </w:p>
    <w:p w:rsidR="0086524F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567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 w:rsidRPr="0086524F">
        <w:rPr>
          <w:iCs/>
          <w:sz w:val="22"/>
          <w:szCs w:val="22"/>
        </w:rPr>
        <w:t xml:space="preserve">Организатор соревнования </w:t>
      </w:r>
      <w:r w:rsidR="00285B7F">
        <w:rPr>
          <w:iCs/>
          <w:sz w:val="22"/>
          <w:szCs w:val="22"/>
        </w:rPr>
        <w:t>–</w:t>
      </w:r>
      <w:r w:rsidR="000761C5">
        <w:rPr>
          <w:iCs/>
          <w:sz w:val="22"/>
          <w:szCs w:val="22"/>
        </w:rPr>
        <w:t xml:space="preserve"> </w:t>
      </w:r>
      <w:r w:rsidR="002F4E04">
        <w:rPr>
          <w:iCs/>
          <w:sz w:val="22"/>
          <w:szCs w:val="22"/>
        </w:rPr>
        <w:t>Региональная общественная организация Ханты-Мансийского автономного округа –Югры «Внедорожный клуб «СИБИРСКИЕ ВОЛКИ»</w:t>
      </w:r>
    </w:p>
    <w:p w:rsidR="00BD00A3" w:rsidRPr="0086524F" w:rsidRDefault="0086524F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567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</w:t>
      </w:r>
      <w:r w:rsidR="00BD00A3" w:rsidRPr="0086524F">
        <w:rPr>
          <w:iCs/>
          <w:sz w:val="22"/>
          <w:szCs w:val="22"/>
        </w:rPr>
        <w:t xml:space="preserve">оординаты и контакты организатора: </w:t>
      </w:r>
    </w:p>
    <w:p w:rsidR="002F4E04" w:rsidRDefault="002F4E04" w:rsidP="00B15024">
      <w:pPr>
        <w:pStyle w:val="Iniiaiieoaeno"/>
        <w:widowControl/>
        <w:tabs>
          <w:tab w:val="left" w:pos="3360"/>
        </w:tabs>
        <w:autoSpaceDE/>
        <w:autoSpaceDN/>
        <w:adjustRightInd/>
        <w:spacing w:before="60"/>
        <w:ind w:left="720" w:hanging="153"/>
        <w:jc w:val="both"/>
        <w:rPr>
          <w:sz w:val="22"/>
        </w:rPr>
      </w:pPr>
      <w:r>
        <w:rPr>
          <w:sz w:val="22"/>
        </w:rPr>
        <w:t>Пуртов Сергей Валерьевич</w:t>
      </w:r>
    </w:p>
    <w:p w:rsidR="00BD00A3" w:rsidRPr="002F4E04" w:rsidRDefault="001D23FE" w:rsidP="00B15024">
      <w:pPr>
        <w:pStyle w:val="Iniiaiieoaeno"/>
        <w:widowControl/>
        <w:tabs>
          <w:tab w:val="left" w:pos="3360"/>
        </w:tabs>
        <w:autoSpaceDE/>
        <w:autoSpaceDN/>
        <w:adjustRightInd/>
        <w:spacing w:before="60"/>
        <w:ind w:left="720" w:hanging="153"/>
        <w:jc w:val="both"/>
        <w:rPr>
          <w:sz w:val="22"/>
          <w:szCs w:val="22"/>
          <w:lang w:val="en-US"/>
        </w:rPr>
      </w:pPr>
      <w:r w:rsidRPr="002F4E04">
        <w:rPr>
          <w:sz w:val="22"/>
        </w:rPr>
        <w:t>Тел</w:t>
      </w:r>
      <w:r w:rsidR="00096900" w:rsidRPr="002F4E04">
        <w:rPr>
          <w:sz w:val="22"/>
          <w:lang w:val="de-DE"/>
        </w:rPr>
        <w:t>. 89</w:t>
      </w:r>
      <w:r w:rsidR="000D49B4" w:rsidRPr="002F4E04">
        <w:rPr>
          <w:sz w:val="22"/>
          <w:lang w:val="de-DE"/>
        </w:rPr>
        <w:t>028</w:t>
      </w:r>
      <w:r w:rsidR="002F4E04">
        <w:rPr>
          <w:sz w:val="22"/>
        </w:rPr>
        <w:t>149918</w:t>
      </w:r>
      <w:r w:rsidR="00F0328D" w:rsidRPr="002F4E04">
        <w:rPr>
          <w:sz w:val="22"/>
          <w:lang w:val="de-DE"/>
        </w:rPr>
        <w:t xml:space="preserve">; </w:t>
      </w:r>
    </w:p>
    <w:p w:rsidR="00BD00A3" w:rsidRPr="00195008" w:rsidRDefault="00BD00A3" w:rsidP="002F4E04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720" w:hanging="153"/>
        <w:jc w:val="both"/>
        <w:rPr>
          <w:i/>
          <w:sz w:val="22"/>
          <w:szCs w:val="22"/>
        </w:rPr>
      </w:pPr>
      <w:r w:rsidRPr="00945925">
        <w:rPr>
          <w:i/>
          <w:sz w:val="22"/>
          <w:lang w:val="de-DE"/>
        </w:rPr>
        <w:t>e</w:t>
      </w:r>
      <w:r w:rsidRPr="00195008">
        <w:rPr>
          <w:i/>
          <w:sz w:val="22"/>
          <w:lang w:val="de-DE"/>
        </w:rPr>
        <w:t>-</w:t>
      </w:r>
      <w:r w:rsidRPr="00945925">
        <w:rPr>
          <w:i/>
          <w:sz w:val="22"/>
          <w:lang w:val="de-DE"/>
        </w:rPr>
        <w:t>mail</w:t>
      </w:r>
      <w:r w:rsidRPr="00195008">
        <w:rPr>
          <w:i/>
          <w:sz w:val="22"/>
          <w:lang w:val="de-DE"/>
        </w:rPr>
        <w:t>:</w:t>
      </w:r>
      <w:r w:rsidRPr="00195008">
        <w:rPr>
          <w:i/>
          <w:sz w:val="22"/>
          <w:szCs w:val="22"/>
          <w:lang w:val="de-DE"/>
        </w:rPr>
        <w:t xml:space="preserve"> </w:t>
      </w:r>
      <w:r w:rsidR="00F042D0" w:rsidRPr="00195008">
        <w:rPr>
          <w:i/>
          <w:sz w:val="22"/>
          <w:szCs w:val="22"/>
          <w:lang w:val="de-DE"/>
        </w:rPr>
        <w:t xml:space="preserve"> </w:t>
      </w:r>
      <w:hyperlink r:id="rId8" w:history="1">
        <w:r w:rsidR="002F4E04" w:rsidRPr="006F7253">
          <w:rPr>
            <w:rStyle w:val="a4"/>
            <w:i/>
            <w:sz w:val="22"/>
            <w:szCs w:val="22"/>
            <w:lang w:val="en-US"/>
          </w:rPr>
          <w:t>swhm</w:t>
        </w:r>
        <w:r w:rsidR="002F4E04" w:rsidRPr="006F7253">
          <w:rPr>
            <w:rStyle w:val="a4"/>
            <w:i/>
            <w:sz w:val="22"/>
            <w:szCs w:val="22"/>
          </w:rPr>
          <w:t>2017@</w:t>
        </w:r>
        <w:r w:rsidR="002F4E04" w:rsidRPr="006F7253">
          <w:rPr>
            <w:rStyle w:val="a4"/>
            <w:i/>
            <w:sz w:val="22"/>
            <w:szCs w:val="22"/>
            <w:lang w:val="en-US"/>
          </w:rPr>
          <w:t>gmail</w:t>
        </w:r>
        <w:r w:rsidR="002F4E04" w:rsidRPr="006F7253">
          <w:rPr>
            <w:rStyle w:val="a4"/>
            <w:i/>
            <w:sz w:val="22"/>
            <w:szCs w:val="22"/>
          </w:rPr>
          <w:t>.</w:t>
        </w:r>
        <w:r w:rsidR="002F4E04" w:rsidRPr="006F7253">
          <w:rPr>
            <w:rStyle w:val="a4"/>
            <w:i/>
            <w:sz w:val="22"/>
            <w:szCs w:val="22"/>
            <w:lang w:val="en-US"/>
          </w:rPr>
          <w:t>com</w:t>
        </w:r>
      </w:hyperlink>
      <w:r w:rsidR="002F4E04">
        <w:rPr>
          <w:i/>
          <w:sz w:val="22"/>
          <w:szCs w:val="22"/>
          <w:lang w:val="en-US"/>
        </w:rPr>
        <w:t xml:space="preserve"> </w:t>
      </w:r>
      <w:r w:rsidR="004F61F7" w:rsidRPr="00195008">
        <w:rPr>
          <w:i/>
          <w:sz w:val="22"/>
          <w:szCs w:val="22"/>
        </w:rPr>
        <w:t xml:space="preserve"> </w:t>
      </w:r>
    </w:p>
    <w:p w:rsidR="00BD00A3" w:rsidRPr="00B75BBD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567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>Официальные лица соревнования: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961"/>
      </w:tblGrid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A4" w:rsidRPr="00B75BBD" w:rsidRDefault="000920A4" w:rsidP="00E84B6E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Д</w:t>
            </w:r>
            <w:r w:rsidRPr="00B75BBD">
              <w:rPr>
                <w:rFonts w:ascii="Arial" w:hAnsi="Arial" w:cs="Arial"/>
                <w:iCs/>
                <w:sz w:val="22"/>
              </w:rPr>
              <w:t>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A4" w:rsidRPr="004252BC" w:rsidRDefault="000920A4" w:rsidP="00E84B6E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ФИО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 w:rsidRPr="00B75BBD">
              <w:rPr>
                <w:rFonts w:ascii="Arial" w:hAnsi="Arial" w:cs="Arial"/>
                <w:iCs/>
                <w:sz w:val="22"/>
              </w:rPr>
              <w:t>Руководитель гонки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0920A4" w:rsidRDefault="008E1A06" w:rsidP="0008135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Пуртов Сергей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Главный судья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0920A4" w:rsidRDefault="008E1A06" w:rsidP="0008135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Чемеркин Роман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 w:rsidRPr="00B75BBD">
              <w:rPr>
                <w:rFonts w:ascii="Arial" w:hAnsi="Arial" w:cs="Arial"/>
                <w:iCs/>
                <w:sz w:val="22"/>
              </w:rPr>
              <w:t>Главный секретарь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C70E58" w:rsidRDefault="008E1A06" w:rsidP="0008135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Черкешина Светлана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Технический Комисс</w:t>
            </w:r>
            <w:r w:rsidRPr="00B75BBD">
              <w:rPr>
                <w:rFonts w:ascii="Arial" w:hAnsi="Arial" w:cs="Arial"/>
                <w:iCs/>
                <w:sz w:val="22"/>
              </w:rPr>
              <w:t>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541EB6" w:rsidRDefault="008E1A06" w:rsidP="0008135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Пинигин Антон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Хронометрист</w:t>
            </w:r>
            <w:r w:rsidR="00081353">
              <w:rPr>
                <w:rFonts w:ascii="Arial" w:hAnsi="Arial" w:cs="Arial"/>
                <w:iCs/>
                <w:sz w:val="22"/>
              </w:rPr>
              <w:t xml:space="preserve"> / секретарь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C70E58" w:rsidRDefault="000920A4" w:rsidP="008120FD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Судья факта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0920A4" w:rsidRDefault="00081353" w:rsidP="0008135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Ганье Сергей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Судья факта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0920A4" w:rsidRDefault="00081353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Жданов Павел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Судья факта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0920A4" w:rsidRDefault="00081353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Стадник Дмитрий</w:t>
            </w:r>
          </w:p>
        </w:tc>
      </w:tr>
    </w:tbl>
    <w:p w:rsidR="000920A4" w:rsidRDefault="000920A4" w:rsidP="000920A4"/>
    <w:p w:rsidR="000920A4" w:rsidRPr="000920A4" w:rsidRDefault="000920A4" w:rsidP="000920A4"/>
    <w:p w:rsidR="00BD00A3" w:rsidRPr="00B75BBD" w:rsidRDefault="00BD00A3" w:rsidP="00B15024">
      <w:pPr>
        <w:pStyle w:val="20"/>
        <w:numPr>
          <w:ilvl w:val="0"/>
          <w:numId w:val="2"/>
        </w:numPr>
        <w:tabs>
          <w:tab w:val="clear" w:pos="360"/>
          <w:tab w:val="num" w:pos="709"/>
        </w:tabs>
        <w:ind w:left="567" w:hanging="709"/>
        <w:jc w:val="left"/>
        <w:rPr>
          <w:rFonts w:ascii="Arial" w:hAnsi="Arial" w:cs="Arial"/>
          <w:sz w:val="24"/>
        </w:rPr>
      </w:pPr>
      <w:bookmarkStart w:id="13" w:name="_Toc124325284"/>
      <w:bookmarkStart w:id="14" w:name="_Toc4169874"/>
      <w:r w:rsidRPr="00B75BBD">
        <w:rPr>
          <w:rFonts w:ascii="Arial" w:hAnsi="Arial" w:cs="Arial"/>
          <w:sz w:val="24"/>
        </w:rPr>
        <w:t>Заявка на участие в соревнованиях.</w:t>
      </w:r>
      <w:bookmarkEnd w:id="13"/>
      <w:r w:rsidRPr="00B75BBD">
        <w:rPr>
          <w:rFonts w:ascii="Arial" w:hAnsi="Arial" w:cs="Arial"/>
          <w:sz w:val="24"/>
        </w:rPr>
        <w:t xml:space="preserve"> В</w:t>
      </w:r>
      <w:r w:rsidR="00FD636F">
        <w:rPr>
          <w:rFonts w:ascii="Arial" w:hAnsi="Arial" w:cs="Arial"/>
          <w:sz w:val="24"/>
        </w:rPr>
        <w:t>зносы.</w:t>
      </w:r>
      <w:bookmarkEnd w:id="14"/>
    </w:p>
    <w:p w:rsidR="00BD00A3" w:rsidRPr="000F6343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 xml:space="preserve">Начало приема заявок </w:t>
      </w:r>
      <w:r w:rsidR="00224E76">
        <w:rPr>
          <w:iCs/>
          <w:sz w:val="22"/>
          <w:szCs w:val="22"/>
        </w:rPr>
        <w:t xml:space="preserve">          </w:t>
      </w:r>
      <w:r w:rsidR="00096900">
        <w:rPr>
          <w:iCs/>
          <w:sz w:val="22"/>
          <w:szCs w:val="22"/>
        </w:rPr>
        <w:t>0</w:t>
      </w:r>
      <w:r w:rsidR="00224E76" w:rsidRPr="00224E76">
        <w:rPr>
          <w:iCs/>
          <w:sz w:val="22"/>
          <w:szCs w:val="22"/>
        </w:rPr>
        <w:t>1</w:t>
      </w:r>
      <w:r w:rsidR="00224E76">
        <w:rPr>
          <w:iCs/>
          <w:sz w:val="22"/>
          <w:szCs w:val="22"/>
        </w:rPr>
        <w:t>.04.</w:t>
      </w:r>
      <w:r w:rsidR="005927C1" w:rsidRPr="000F6343">
        <w:rPr>
          <w:iCs/>
          <w:sz w:val="22"/>
          <w:szCs w:val="22"/>
        </w:rPr>
        <w:t>201</w:t>
      </w:r>
      <w:r w:rsidR="008120FD">
        <w:rPr>
          <w:iCs/>
          <w:sz w:val="22"/>
          <w:szCs w:val="22"/>
        </w:rPr>
        <w:t>9</w:t>
      </w:r>
    </w:p>
    <w:p w:rsidR="00BD00A3" w:rsidRDefault="00A74D44" w:rsidP="00B15024">
      <w:pPr>
        <w:tabs>
          <w:tab w:val="num" w:pos="709"/>
        </w:tabs>
        <w:spacing w:before="120" w:after="100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Окончание </w:t>
      </w:r>
      <w:r w:rsidR="00224E76">
        <w:rPr>
          <w:rFonts w:ascii="Arial" w:hAnsi="Arial" w:cs="Arial"/>
          <w:sz w:val="22"/>
        </w:rPr>
        <w:t xml:space="preserve">приема заявок </w:t>
      </w:r>
      <w:r w:rsidR="00224E76">
        <w:rPr>
          <w:rFonts w:ascii="Arial" w:hAnsi="Arial" w:cs="Arial"/>
          <w:sz w:val="22"/>
        </w:rPr>
        <w:tab/>
      </w:r>
      <w:r w:rsidR="00F27AD4">
        <w:rPr>
          <w:rFonts w:ascii="Arial" w:hAnsi="Arial" w:cs="Arial"/>
          <w:sz w:val="22"/>
        </w:rPr>
        <w:t xml:space="preserve">09.45 </w:t>
      </w:r>
      <w:r w:rsidR="00224E76">
        <w:rPr>
          <w:rFonts w:ascii="Arial" w:hAnsi="Arial" w:cs="Arial"/>
          <w:sz w:val="22"/>
        </w:rPr>
        <w:t>13.04.</w:t>
      </w:r>
      <w:r w:rsidR="005927C1">
        <w:rPr>
          <w:rFonts w:ascii="Arial" w:hAnsi="Arial" w:cs="Arial"/>
          <w:sz w:val="22"/>
        </w:rPr>
        <w:t>201</w:t>
      </w:r>
      <w:r w:rsidR="008120FD">
        <w:rPr>
          <w:rFonts w:ascii="Arial" w:hAnsi="Arial" w:cs="Arial"/>
          <w:sz w:val="22"/>
        </w:rPr>
        <w:t>9</w:t>
      </w:r>
      <w:r w:rsidR="00081353">
        <w:rPr>
          <w:rFonts w:ascii="Arial" w:hAnsi="Arial" w:cs="Arial"/>
          <w:sz w:val="22"/>
        </w:rPr>
        <w:t xml:space="preserve"> </w:t>
      </w:r>
    </w:p>
    <w:p w:rsidR="00573876" w:rsidRPr="00B15024" w:rsidRDefault="009B3011" w:rsidP="00B15024">
      <w:pPr>
        <w:tabs>
          <w:tab w:val="num" w:pos="709"/>
        </w:tabs>
        <w:spacing w:before="120" w:after="100"/>
        <w:ind w:left="567"/>
        <w:jc w:val="both"/>
        <w:rPr>
          <w:rFonts w:ascii="Arial" w:hAnsi="Arial"/>
          <w:i/>
          <w:sz w:val="22"/>
          <w:szCs w:val="22"/>
        </w:rPr>
      </w:pPr>
      <w:r w:rsidRPr="00F27AD4">
        <w:rPr>
          <w:rFonts w:ascii="Arial" w:hAnsi="Arial"/>
          <w:i/>
          <w:sz w:val="22"/>
          <w:szCs w:val="22"/>
        </w:rPr>
        <w:t>Заявки,</w:t>
      </w:r>
      <w:r w:rsidR="00573876" w:rsidRPr="00F27AD4">
        <w:rPr>
          <w:rFonts w:ascii="Arial" w:hAnsi="Arial"/>
          <w:i/>
          <w:sz w:val="22"/>
          <w:szCs w:val="22"/>
        </w:rPr>
        <w:t xml:space="preserve"> поданные позже</w:t>
      </w:r>
      <w:r w:rsidR="00AC42B2" w:rsidRPr="00F27AD4">
        <w:rPr>
          <w:rFonts w:ascii="Arial" w:hAnsi="Arial"/>
          <w:i/>
          <w:sz w:val="22"/>
          <w:szCs w:val="22"/>
        </w:rPr>
        <w:t>,</w:t>
      </w:r>
      <w:r w:rsidR="00573876" w:rsidRPr="00F27AD4">
        <w:rPr>
          <w:rFonts w:ascii="Arial" w:hAnsi="Arial"/>
          <w:i/>
          <w:sz w:val="22"/>
          <w:szCs w:val="22"/>
        </w:rPr>
        <w:t xml:space="preserve"> принимаются на усмотрение Организатора.</w:t>
      </w:r>
    </w:p>
    <w:p w:rsidR="00BD00A3" w:rsidRPr="00B75BBD" w:rsidRDefault="00A74D44" w:rsidP="00B15024">
      <w:pPr>
        <w:tabs>
          <w:tab w:val="num" w:pos="709"/>
        </w:tabs>
        <w:spacing w:before="120" w:after="100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Количество экипажей </w:t>
      </w:r>
      <w:r w:rsidR="000E461C">
        <w:rPr>
          <w:rFonts w:ascii="Arial" w:hAnsi="Arial" w:cs="Arial"/>
          <w:sz w:val="22"/>
        </w:rPr>
        <w:t xml:space="preserve">не </w:t>
      </w:r>
      <w:r w:rsidR="00BD00A3" w:rsidRPr="00B75BBD">
        <w:rPr>
          <w:rFonts w:ascii="Arial" w:hAnsi="Arial" w:cs="Arial"/>
          <w:sz w:val="22"/>
        </w:rPr>
        <w:t>огранич</w:t>
      </w:r>
      <w:r w:rsidR="000E461C">
        <w:rPr>
          <w:rFonts w:ascii="Arial" w:hAnsi="Arial" w:cs="Arial"/>
          <w:sz w:val="22"/>
        </w:rPr>
        <w:t>ено</w:t>
      </w:r>
      <w:r w:rsidR="00BD00A3" w:rsidRPr="00B75BBD">
        <w:rPr>
          <w:rFonts w:ascii="Arial" w:hAnsi="Arial" w:cs="Arial"/>
          <w:sz w:val="22"/>
        </w:rPr>
        <w:t>.</w:t>
      </w:r>
    </w:p>
    <w:p w:rsidR="00BD00A3" w:rsidRPr="000920A4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00"/>
        <w:ind w:left="567" w:hanging="709"/>
        <w:jc w:val="both"/>
        <w:rPr>
          <w:sz w:val="22"/>
        </w:rPr>
      </w:pPr>
      <w:r w:rsidRPr="000920A4">
        <w:rPr>
          <w:sz w:val="22"/>
        </w:rPr>
        <w:t xml:space="preserve">Предварительные заявки </w:t>
      </w:r>
      <w:r w:rsidR="004B7453" w:rsidRPr="000920A4">
        <w:rPr>
          <w:sz w:val="22"/>
        </w:rPr>
        <w:t>могут</w:t>
      </w:r>
      <w:r w:rsidRPr="000920A4">
        <w:rPr>
          <w:sz w:val="22"/>
        </w:rPr>
        <w:t xml:space="preserve"> быть </w:t>
      </w:r>
      <w:r w:rsidR="00224E76">
        <w:rPr>
          <w:sz w:val="22"/>
        </w:rPr>
        <w:t>направлены</w:t>
      </w:r>
      <w:r w:rsidRPr="000920A4">
        <w:rPr>
          <w:sz w:val="22"/>
        </w:rPr>
        <w:t xml:space="preserve"> Организатору</w:t>
      </w:r>
      <w:r w:rsidR="00294C92" w:rsidRPr="000920A4">
        <w:rPr>
          <w:sz w:val="22"/>
        </w:rPr>
        <w:t xml:space="preserve"> по </w:t>
      </w:r>
      <w:r w:rsidR="00224E76">
        <w:rPr>
          <w:sz w:val="22"/>
        </w:rPr>
        <w:t>электронной почте</w:t>
      </w:r>
      <w:r w:rsidRPr="000920A4">
        <w:rPr>
          <w:sz w:val="22"/>
        </w:rPr>
        <w:t xml:space="preserve">: </w:t>
      </w:r>
    </w:p>
    <w:p w:rsidR="000F6343" w:rsidRPr="00FD63F3" w:rsidRDefault="00224E76" w:rsidP="00224E76">
      <w:pPr>
        <w:ind w:left="567"/>
      </w:pPr>
      <w:hyperlink r:id="rId9" w:history="1">
        <w:r w:rsidRPr="00224E76">
          <w:rPr>
            <w:rStyle w:val="a4"/>
            <w:rFonts w:ascii="Arial" w:hAnsi="Arial" w:cs="Arial"/>
            <w:i/>
            <w:sz w:val="22"/>
            <w:szCs w:val="22"/>
            <w:lang w:val="en-US"/>
          </w:rPr>
          <w:t>swhm</w:t>
        </w:r>
        <w:r w:rsidRPr="00224E76">
          <w:rPr>
            <w:rStyle w:val="a4"/>
            <w:rFonts w:ascii="Arial" w:hAnsi="Arial" w:cs="Arial"/>
            <w:i/>
            <w:sz w:val="22"/>
            <w:szCs w:val="22"/>
          </w:rPr>
          <w:t>2017@</w:t>
        </w:r>
        <w:r w:rsidRPr="00224E76">
          <w:rPr>
            <w:rStyle w:val="a4"/>
            <w:rFonts w:ascii="Arial" w:hAnsi="Arial" w:cs="Arial"/>
            <w:i/>
            <w:sz w:val="22"/>
            <w:szCs w:val="22"/>
            <w:lang w:val="en-US"/>
          </w:rPr>
          <w:t>gmail</w:t>
        </w:r>
        <w:r w:rsidRPr="00224E76">
          <w:rPr>
            <w:rStyle w:val="a4"/>
            <w:rFonts w:ascii="Arial" w:hAnsi="Arial" w:cs="Arial"/>
            <w:i/>
            <w:sz w:val="22"/>
            <w:szCs w:val="22"/>
          </w:rPr>
          <w:t>.</w:t>
        </w:r>
        <w:r w:rsidRPr="00224E76">
          <w:rPr>
            <w:rStyle w:val="a4"/>
            <w:rFonts w:ascii="Arial" w:hAnsi="Arial" w:cs="Arial"/>
            <w:i/>
            <w:sz w:val="22"/>
            <w:szCs w:val="22"/>
            <w:lang w:val="en-US"/>
          </w:rPr>
          <w:t>com</w:t>
        </w:r>
      </w:hyperlink>
    </w:p>
    <w:p w:rsidR="008C62E4" w:rsidRPr="00EF5A1A" w:rsidRDefault="00BD00A3" w:rsidP="008C62E4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567"/>
        <w:jc w:val="both"/>
        <w:rPr>
          <w:i/>
          <w:sz w:val="22"/>
        </w:rPr>
      </w:pPr>
      <w:r w:rsidRPr="00B75BBD">
        <w:rPr>
          <w:sz w:val="22"/>
        </w:rPr>
        <w:t xml:space="preserve">Заявочная форма публикуется </w:t>
      </w:r>
      <w:r w:rsidR="00224E76">
        <w:rPr>
          <w:sz w:val="22"/>
        </w:rPr>
        <w:t xml:space="preserve">в публичной группе РОО ХМАО-Югры «ВК «СИБИРСКИЕ ВОЛКИ» в </w:t>
      </w:r>
      <w:r w:rsidR="00224E76">
        <w:rPr>
          <w:sz w:val="22"/>
          <w:lang w:val="en-US"/>
        </w:rPr>
        <w:t>VK</w:t>
      </w:r>
      <w:r w:rsidR="00224E76">
        <w:rPr>
          <w:sz w:val="22"/>
        </w:rPr>
        <w:t xml:space="preserve"> :</w:t>
      </w:r>
      <w:r w:rsidR="00EF5A1A" w:rsidRPr="00EF5A1A">
        <w:rPr>
          <w:sz w:val="22"/>
        </w:rPr>
        <w:t xml:space="preserve"> </w:t>
      </w:r>
      <w:hyperlink r:id="rId10" w:history="1">
        <w:r w:rsidR="00EF5A1A" w:rsidRPr="006F7253">
          <w:rPr>
            <w:rStyle w:val="a4"/>
            <w:sz w:val="22"/>
            <w:lang w:val="en-US"/>
          </w:rPr>
          <w:t>https</w:t>
        </w:r>
        <w:r w:rsidR="00EF5A1A" w:rsidRPr="006F7253">
          <w:rPr>
            <w:rStyle w:val="a4"/>
            <w:sz w:val="22"/>
          </w:rPr>
          <w:t>://</w:t>
        </w:r>
        <w:r w:rsidR="00EF5A1A" w:rsidRPr="006F7253">
          <w:rPr>
            <w:rStyle w:val="a4"/>
            <w:sz w:val="22"/>
            <w:lang w:val="en-US"/>
          </w:rPr>
          <w:t>vk</w:t>
        </w:r>
        <w:r w:rsidR="00EF5A1A" w:rsidRPr="006F7253">
          <w:rPr>
            <w:rStyle w:val="a4"/>
            <w:sz w:val="22"/>
          </w:rPr>
          <w:t>.</w:t>
        </w:r>
        <w:r w:rsidR="00EF5A1A" w:rsidRPr="006F7253">
          <w:rPr>
            <w:rStyle w:val="a4"/>
            <w:sz w:val="22"/>
            <w:lang w:val="en-US"/>
          </w:rPr>
          <w:t>com</w:t>
        </w:r>
        <w:r w:rsidR="00EF5A1A" w:rsidRPr="006F7253">
          <w:rPr>
            <w:rStyle w:val="a4"/>
            <w:sz w:val="22"/>
          </w:rPr>
          <w:t>/</w:t>
        </w:r>
        <w:r w:rsidR="00EF5A1A" w:rsidRPr="006F7253">
          <w:rPr>
            <w:rStyle w:val="a4"/>
            <w:sz w:val="22"/>
            <w:lang w:val="en-US"/>
          </w:rPr>
          <w:t>swhm</w:t>
        </w:r>
        <w:r w:rsidR="00EF5A1A" w:rsidRPr="006F7253">
          <w:rPr>
            <w:rStyle w:val="a4"/>
            <w:sz w:val="22"/>
          </w:rPr>
          <w:t>86</w:t>
        </w:r>
      </w:hyperlink>
      <w:r w:rsidR="00EF5A1A" w:rsidRPr="00EF5A1A">
        <w:rPr>
          <w:sz w:val="22"/>
        </w:rPr>
        <w:t xml:space="preserve"> </w:t>
      </w:r>
    </w:p>
    <w:p w:rsidR="00BD00A3" w:rsidRPr="00B75BBD" w:rsidRDefault="00BD00A3" w:rsidP="00B15024">
      <w:pPr>
        <w:spacing w:before="120" w:after="100"/>
        <w:ind w:left="567"/>
        <w:jc w:val="both"/>
        <w:rPr>
          <w:rFonts w:ascii="Arial" w:hAnsi="Arial" w:cs="Arial"/>
          <w:sz w:val="22"/>
        </w:rPr>
      </w:pPr>
      <w:r w:rsidRPr="00B75BBD">
        <w:rPr>
          <w:rFonts w:ascii="Arial" w:hAnsi="Arial" w:cs="Arial"/>
          <w:sz w:val="22"/>
        </w:rPr>
        <w:t>В заявке должна быть указана следующая минимальная информация:</w:t>
      </w:r>
    </w:p>
    <w:p w:rsidR="00BD00A3" w:rsidRPr="00B75BBD" w:rsidRDefault="000920A4" w:rsidP="00B15024">
      <w:pPr>
        <w:spacing w:before="120" w:after="100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фамилия, имя</w:t>
      </w:r>
      <w:r w:rsidR="00BD00A3" w:rsidRPr="00B75BBD">
        <w:rPr>
          <w:rFonts w:ascii="Arial" w:hAnsi="Arial" w:cs="Arial"/>
          <w:sz w:val="22"/>
        </w:rPr>
        <w:t>, адрес для сообщений, контактный телефон для каждого члена экипажа;</w:t>
      </w:r>
    </w:p>
    <w:p w:rsidR="00BD00A3" w:rsidRPr="00B75BBD" w:rsidRDefault="00BD00A3" w:rsidP="00B15024">
      <w:pPr>
        <w:spacing w:before="120" w:after="100"/>
        <w:ind w:left="567"/>
        <w:jc w:val="both"/>
        <w:rPr>
          <w:rFonts w:ascii="Arial" w:hAnsi="Arial" w:cs="Arial"/>
          <w:sz w:val="22"/>
        </w:rPr>
      </w:pPr>
      <w:r w:rsidRPr="00B75BBD">
        <w:rPr>
          <w:rFonts w:ascii="Arial" w:hAnsi="Arial" w:cs="Arial"/>
          <w:sz w:val="22"/>
        </w:rPr>
        <w:t>-</w:t>
      </w:r>
      <w:r w:rsidRPr="00B75BBD">
        <w:rPr>
          <w:rFonts w:ascii="Arial" w:hAnsi="Arial" w:cs="Arial"/>
          <w:sz w:val="22"/>
        </w:rPr>
        <w:tab/>
        <w:t>информацию о спортивном автомобиле (марка, модель, группа подготовки);</w:t>
      </w:r>
    </w:p>
    <w:p w:rsidR="00C10CC6" w:rsidRPr="00C10CC6" w:rsidRDefault="00D33A4E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681"/>
        <w:jc w:val="both"/>
        <w:rPr>
          <w:iCs/>
          <w:sz w:val="22"/>
          <w:szCs w:val="22"/>
        </w:rPr>
      </w:pPr>
      <w:bookmarkStart w:id="15" w:name="_Ref32689307"/>
      <w:r>
        <w:rPr>
          <w:iCs/>
          <w:sz w:val="22"/>
          <w:szCs w:val="22"/>
        </w:rPr>
        <w:t xml:space="preserve">Сумма взноса за участие - </w:t>
      </w:r>
      <w:r w:rsidR="008120FD">
        <w:rPr>
          <w:iCs/>
          <w:sz w:val="22"/>
          <w:szCs w:val="22"/>
        </w:rPr>
        <w:t>1000р</w:t>
      </w:r>
      <w:r w:rsidR="006C3867">
        <w:rPr>
          <w:iCs/>
          <w:sz w:val="22"/>
          <w:szCs w:val="22"/>
        </w:rPr>
        <w:t xml:space="preserve">. </w:t>
      </w:r>
      <w:r w:rsidR="00EF4D8C">
        <w:rPr>
          <w:iCs/>
          <w:sz w:val="22"/>
          <w:szCs w:val="22"/>
        </w:rPr>
        <w:t>Организатор оставляет за собой право индивидуально изменять сумму взноса по своему усмотрению.</w:t>
      </w:r>
    </w:p>
    <w:p w:rsidR="00E84779" w:rsidRPr="00EF5A1A" w:rsidRDefault="00BD00A3" w:rsidP="00EF5A1A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681"/>
        <w:jc w:val="both"/>
        <w:rPr>
          <w:iCs/>
          <w:sz w:val="22"/>
          <w:szCs w:val="22"/>
        </w:rPr>
      </w:pPr>
      <w:r w:rsidRPr="00EF5A1A">
        <w:rPr>
          <w:iCs/>
          <w:sz w:val="22"/>
          <w:szCs w:val="22"/>
        </w:rPr>
        <w:t xml:space="preserve">Распределение Участников по </w:t>
      </w:r>
      <w:bookmarkEnd w:id="15"/>
      <w:r w:rsidR="00EF5A1A" w:rsidRPr="00EF5A1A">
        <w:rPr>
          <w:iCs/>
          <w:sz w:val="22"/>
          <w:szCs w:val="22"/>
        </w:rPr>
        <w:t xml:space="preserve">зачетным категориям </w:t>
      </w:r>
      <w:r w:rsidR="003B1989" w:rsidRPr="00EF5A1A">
        <w:rPr>
          <w:sz w:val="22"/>
        </w:rPr>
        <w:t>Стандарт</w:t>
      </w:r>
      <w:r w:rsidR="00D464ED" w:rsidRPr="00EF5A1A">
        <w:rPr>
          <w:sz w:val="22"/>
        </w:rPr>
        <w:t xml:space="preserve"> и Стандарт-0</w:t>
      </w:r>
      <w:r w:rsidR="00E84779" w:rsidRPr="00EF5A1A">
        <w:rPr>
          <w:sz w:val="22"/>
        </w:rPr>
        <w:t xml:space="preserve">, подготовленные в соответствии с </w:t>
      </w:r>
      <w:r w:rsidR="003B1989" w:rsidRPr="00EF5A1A">
        <w:rPr>
          <w:sz w:val="22"/>
        </w:rPr>
        <w:t>техническими требованиями к автомобилям дл</w:t>
      </w:r>
      <w:r w:rsidR="00096900" w:rsidRPr="00EF5A1A">
        <w:rPr>
          <w:sz w:val="22"/>
        </w:rPr>
        <w:t>я трофи-рейдов ХМАО, ЯНАО - 201</w:t>
      </w:r>
      <w:r w:rsidR="00D464ED" w:rsidRPr="00EF5A1A">
        <w:rPr>
          <w:sz w:val="22"/>
        </w:rPr>
        <w:t>9</w:t>
      </w:r>
      <w:r w:rsidR="00E84779" w:rsidRPr="00EF5A1A">
        <w:rPr>
          <w:sz w:val="22"/>
        </w:rPr>
        <w:t>.</w:t>
      </w:r>
      <w:r w:rsidR="00EF5A1A" w:rsidRPr="00EF5A1A">
        <w:rPr>
          <w:iCs/>
          <w:sz w:val="22"/>
          <w:szCs w:val="22"/>
        </w:rPr>
        <w:t xml:space="preserve"> </w:t>
      </w:r>
      <w:r w:rsidR="00EF5A1A" w:rsidRPr="00EF5A1A">
        <w:rPr>
          <w:iCs/>
          <w:sz w:val="22"/>
          <w:szCs w:val="22"/>
        </w:rPr>
        <w:t>осуществляется техническим комиссаром соревнований</w:t>
      </w:r>
      <w:r w:rsidR="00EF5A1A" w:rsidRPr="00EF5A1A">
        <w:rPr>
          <w:iCs/>
          <w:sz w:val="22"/>
          <w:szCs w:val="22"/>
        </w:rPr>
        <w:t xml:space="preserve"> во время прохождения </w:t>
      </w:r>
      <w:r w:rsidR="00606C52">
        <w:rPr>
          <w:iCs/>
          <w:sz w:val="22"/>
          <w:szCs w:val="22"/>
        </w:rPr>
        <w:t>технической инспекции</w:t>
      </w:r>
      <w:r w:rsidR="00EF5A1A" w:rsidRPr="00EF5A1A">
        <w:rPr>
          <w:iCs/>
          <w:sz w:val="22"/>
          <w:szCs w:val="22"/>
        </w:rPr>
        <w:t xml:space="preserve"> (далее </w:t>
      </w:r>
      <w:r w:rsidR="00606C52">
        <w:rPr>
          <w:iCs/>
          <w:sz w:val="22"/>
          <w:szCs w:val="22"/>
        </w:rPr>
        <w:t>ТИ</w:t>
      </w:r>
      <w:r w:rsidR="00EF5A1A" w:rsidRPr="00EF5A1A">
        <w:rPr>
          <w:iCs/>
          <w:sz w:val="22"/>
          <w:szCs w:val="22"/>
        </w:rPr>
        <w:t xml:space="preserve">)  </w:t>
      </w:r>
    </w:p>
    <w:p w:rsidR="00BD00A3" w:rsidRPr="00B75BBD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681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lastRenderedPageBreak/>
        <w:t>Дополнительные взносы:</w:t>
      </w:r>
    </w:p>
    <w:p w:rsidR="00BD00A3" w:rsidRPr="00B75BBD" w:rsidRDefault="00BD00A3" w:rsidP="00B15024">
      <w:pPr>
        <w:spacing w:before="120" w:after="100" w:afterAutospacing="1"/>
        <w:ind w:left="567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sz w:val="22"/>
        </w:rPr>
        <w:t>В целях соблюдения экологической дисциплины вводится Возвратный Экологический Сбор (</w:t>
      </w:r>
      <w:r w:rsidR="00EF5A1A">
        <w:rPr>
          <w:rFonts w:ascii="Arial" w:hAnsi="Arial" w:cs="Arial"/>
          <w:sz w:val="22"/>
        </w:rPr>
        <w:t xml:space="preserve">далее </w:t>
      </w:r>
      <w:r w:rsidRPr="00B75BBD">
        <w:rPr>
          <w:rFonts w:ascii="Arial" w:hAnsi="Arial" w:cs="Arial"/>
          <w:sz w:val="22"/>
        </w:rPr>
        <w:t xml:space="preserve">ВЭС) в размере </w:t>
      </w:r>
      <w:r w:rsidR="008120FD">
        <w:rPr>
          <w:rFonts w:ascii="Arial" w:hAnsi="Arial" w:cs="Arial"/>
          <w:sz w:val="22"/>
        </w:rPr>
        <w:t>5</w:t>
      </w:r>
      <w:r w:rsidRPr="00B75BBD">
        <w:rPr>
          <w:rFonts w:ascii="Arial" w:hAnsi="Arial" w:cs="Arial"/>
          <w:sz w:val="22"/>
        </w:rPr>
        <w:t>00 рублей.</w:t>
      </w:r>
    </w:p>
    <w:p w:rsidR="00BD00A3" w:rsidRPr="00B75BBD" w:rsidRDefault="00BD00A3" w:rsidP="00B15024">
      <w:pPr>
        <w:numPr>
          <w:ilvl w:val="0"/>
          <w:numId w:val="9"/>
        </w:numPr>
        <w:tabs>
          <w:tab w:val="clear" w:pos="2160"/>
        </w:tabs>
        <w:spacing w:before="120" w:line="276" w:lineRule="auto"/>
        <w:ind w:left="1276" w:hanging="709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 xml:space="preserve">ВЭС взимается с участников соревнований по прибытию в лагерь при прохождении </w:t>
      </w:r>
      <w:r w:rsidR="00606C52">
        <w:rPr>
          <w:rFonts w:ascii="Arial" w:hAnsi="Arial" w:cs="Arial"/>
          <w:bCs/>
          <w:sz w:val="22"/>
        </w:rPr>
        <w:t xml:space="preserve">Административных проверок (далее </w:t>
      </w:r>
      <w:r w:rsidRPr="00B75BBD">
        <w:rPr>
          <w:rFonts w:ascii="Arial" w:hAnsi="Arial" w:cs="Arial"/>
          <w:bCs/>
          <w:sz w:val="22"/>
        </w:rPr>
        <w:t>АП</w:t>
      </w:r>
      <w:r w:rsidR="00606C52">
        <w:rPr>
          <w:rFonts w:ascii="Arial" w:hAnsi="Arial" w:cs="Arial"/>
          <w:bCs/>
          <w:sz w:val="22"/>
        </w:rPr>
        <w:t>)</w:t>
      </w:r>
      <w:r w:rsidRPr="00B75BBD">
        <w:rPr>
          <w:rFonts w:ascii="Arial" w:hAnsi="Arial" w:cs="Arial"/>
          <w:bCs/>
          <w:sz w:val="22"/>
        </w:rPr>
        <w:t>;</w:t>
      </w:r>
    </w:p>
    <w:p w:rsidR="00BD00A3" w:rsidRPr="00B75BBD" w:rsidRDefault="00BD00A3" w:rsidP="00B15024">
      <w:pPr>
        <w:numPr>
          <w:ilvl w:val="0"/>
          <w:numId w:val="9"/>
        </w:numPr>
        <w:tabs>
          <w:tab w:val="clear" w:pos="2160"/>
        </w:tabs>
        <w:spacing w:before="120" w:line="276" w:lineRule="auto"/>
        <w:ind w:left="1276" w:hanging="709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ВЭС взимается с каждого экипажа в отдельности, факт получения ВЭС отражается в ведомости приема-передачи ВЭС;</w:t>
      </w:r>
    </w:p>
    <w:p w:rsidR="00BD00A3" w:rsidRPr="00B75BBD" w:rsidRDefault="00BD00A3" w:rsidP="00B15024">
      <w:pPr>
        <w:numPr>
          <w:ilvl w:val="0"/>
          <w:numId w:val="9"/>
        </w:numPr>
        <w:tabs>
          <w:tab w:val="clear" w:pos="2160"/>
        </w:tabs>
        <w:spacing w:before="120" w:line="276" w:lineRule="auto"/>
        <w:ind w:left="1276" w:hanging="709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 xml:space="preserve">ВЭС находиться у организаторов соревнований с момента закрепления места, на территории лагеря за экипажем до момента сдачи экипажем закрепленного за ним места </w:t>
      </w:r>
      <w:r w:rsidR="00606C52">
        <w:rPr>
          <w:rFonts w:ascii="Arial" w:hAnsi="Arial" w:cs="Arial"/>
          <w:bCs/>
          <w:sz w:val="22"/>
        </w:rPr>
        <w:t>Организатору</w:t>
      </w:r>
      <w:r w:rsidRPr="00B75BBD">
        <w:rPr>
          <w:rFonts w:ascii="Arial" w:hAnsi="Arial" w:cs="Arial"/>
          <w:bCs/>
          <w:sz w:val="22"/>
        </w:rPr>
        <w:t>;</w:t>
      </w:r>
    </w:p>
    <w:p w:rsidR="00BD00A3" w:rsidRPr="00B15024" w:rsidRDefault="00BD00A3" w:rsidP="00B15024">
      <w:pPr>
        <w:spacing w:before="120" w:after="100" w:afterAutospacing="1" w:line="276" w:lineRule="auto"/>
        <w:ind w:left="567"/>
        <w:jc w:val="both"/>
        <w:rPr>
          <w:rFonts w:ascii="Arial" w:hAnsi="Arial" w:cs="Arial"/>
          <w:bCs/>
          <w:sz w:val="22"/>
        </w:rPr>
      </w:pPr>
      <w:r w:rsidRPr="00B15024">
        <w:rPr>
          <w:rFonts w:ascii="Arial" w:hAnsi="Arial" w:cs="Arial"/>
          <w:bCs/>
          <w:sz w:val="22"/>
        </w:rPr>
        <w:t xml:space="preserve">ВЭС не возвращается в случае: </w:t>
      </w:r>
    </w:p>
    <w:p w:rsidR="00BD00A3" w:rsidRPr="00B75BBD" w:rsidRDefault="00BD00A3" w:rsidP="00B15024">
      <w:pPr>
        <w:numPr>
          <w:ilvl w:val="0"/>
          <w:numId w:val="10"/>
        </w:numPr>
        <w:spacing w:before="120" w:after="100" w:afterAutospacing="1" w:line="276" w:lineRule="auto"/>
        <w:ind w:left="1276" w:hanging="709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если экипаж не произвел процедуру сдачи закрепленного за ним места на территории лагеря;</w:t>
      </w:r>
    </w:p>
    <w:p w:rsidR="00BD00A3" w:rsidRDefault="00BD00A3" w:rsidP="00B15024">
      <w:pPr>
        <w:numPr>
          <w:ilvl w:val="0"/>
          <w:numId w:val="10"/>
        </w:numPr>
        <w:spacing w:before="120" w:after="100" w:afterAutospacing="1" w:line="276" w:lineRule="auto"/>
        <w:ind w:left="1276" w:hanging="709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нанесения ущерба природной среде (мойка автомобилей в водоемах, порча деревьев, замусоривание территории, загрязнение почвенного покрова ГСМ, вырубка леса).</w:t>
      </w:r>
    </w:p>
    <w:p w:rsidR="009F5089" w:rsidRPr="00B75BBD" w:rsidRDefault="009F5089" w:rsidP="009F5089">
      <w:pPr>
        <w:spacing w:before="120"/>
        <w:jc w:val="both"/>
        <w:rPr>
          <w:rFonts w:ascii="Arial" w:hAnsi="Arial" w:cs="Arial"/>
          <w:bCs/>
          <w:sz w:val="22"/>
        </w:rPr>
      </w:pPr>
    </w:p>
    <w:p w:rsidR="0095461E" w:rsidRPr="00E84B6E" w:rsidRDefault="00BD00A3" w:rsidP="009F5089">
      <w:pPr>
        <w:pStyle w:val="20"/>
        <w:numPr>
          <w:ilvl w:val="0"/>
          <w:numId w:val="2"/>
        </w:numPr>
        <w:tabs>
          <w:tab w:val="clear" w:pos="360"/>
        </w:tabs>
        <w:ind w:left="567" w:hanging="709"/>
        <w:jc w:val="left"/>
        <w:rPr>
          <w:rFonts w:ascii="Arial" w:hAnsi="Arial" w:cs="Arial"/>
          <w:sz w:val="24"/>
        </w:rPr>
      </w:pPr>
      <w:bookmarkStart w:id="16" w:name="_Toc4169875"/>
      <w:r w:rsidRPr="00E84B6E">
        <w:rPr>
          <w:rFonts w:ascii="Arial" w:hAnsi="Arial" w:cs="Arial"/>
          <w:sz w:val="24"/>
        </w:rPr>
        <w:t>Э</w:t>
      </w:r>
      <w:r w:rsidR="00FD636F" w:rsidRPr="00E84B6E">
        <w:rPr>
          <w:rFonts w:ascii="Arial" w:hAnsi="Arial" w:cs="Arial"/>
          <w:sz w:val="24"/>
        </w:rPr>
        <w:t>кипажи</w:t>
      </w:r>
      <w:bookmarkEnd w:id="16"/>
      <w:r w:rsidRPr="00E84B6E">
        <w:rPr>
          <w:rFonts w:ascii="Arial" w:hAnsi="Arial" w:cs="Arial"/>
          <w:sz w:val="24"/>
        </w:rPr>
        <w:t xml:space="preserve"> </w:t>
      </w:r>
    </w:p>
    <w:p w:rsidR="00BD00A3" w:rsidRPr="00C62A6B" w:rsidRDefault="003B1989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C62A6B">
        <w:rPr>
          <w:iCs/>
          <w:sz w:val="22"/>
          <w:szCs w:val="22"/>
        </w:rPr>
        <w:t>Количество членов экипажа –по количеству посадочных мест, оборудованных ремнями безопасности</w:t>
      </w:r>
      <w:r w:rsidR="00295634" w:rsidRPr="00C62A6B">
        <w:rPr>
          <w:iCs/>
          <w:sz w:val="22"/>
          <w:szCs w:val="22"/>
        </w:rPr>
        <w:t>,</w:t>
      </w:r>
      <w:r w:rsidR="00096900">
        <w:rPr>
          <w:iCs/>
          <w:sz w:val="22"/>
          <w:szCs w:val="22"/>
        </w:rPr>
        <w:t xml:space="preserve"> для категори</w:t>
      </w:r>
      <w:r w:rsidR="00D464ED">
        <w:rPr>
          <w:iCs/>
          <w:sz w:val="22"/>
          <w:szCs w:val="22"/>
        </w:rPr>
        <w:t>и</w:t>
      </w:r>
      <w:r w:rsidR="00096900">
        <w:rPr>
          <w:iCs/>
          <w:sz w:val="22"/>
          <w:szCs w:val="22"/>
        </w:rPr>
        <w:t xml:space="preserve"> </w:t>
      </w:r>
      <w:r w:rsidRPr="00C62A6B">
        <w:rPr>
          <w:iCs/>
          <w:sz w:val="22"/>
          <w:szCs w:val="22"/>
        </w:rPr>
        <w:t>Стандарт</w:t>
      </w:r>
      <w:r w:rsidR="00606C52">
        <w:rPr>
          <w:iCs/>
          <w:sz w:val="22"/>
          <w:szCs w:val="22"/>
        </w:rPr>
        <w:t xml:space="preserve"> и Стандарт 0</w:t>
      </w:r>
      <w:r w:rsidRPr="00C62A6B">
        <w:rPr>
          <w:iCs/>
          <w:sz w:val="22"/>
          <w:szCs w:val="22"/>
        </w:rPr>
        <w:t>. Все члены экипажа имеют право управлять автомобилем во время соревнований.</w:t>
      </w:r>
    </w:p>
    <w:p w:rsidR="00F46F1A" w:rsidRPr="00C62A6B" w:rsidRDefault="003B1989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C62A6B">
        <w:rPr>
          <w:color w:val="000000"/>
          <w:spacing w:val="-3"/>
          <w:sz w:val="22"/>
          <w:szCs w:val="22"/>
        </w:rPr>
        <w:t>Если Участник (Заявитель) не является членом экипажа, то первый водитель, указанный в заявочной форме, несет всю ответственность за данный экипаж на протяжении всего соревнования</w:t>
      </w:r>
      <w:r w:rsidR="00BD00A3" w:rsidRPr="00C62A6B">
        <w:rPr>
          <w:iCs/>
          <w:sz w:val="22"/>
          <w:szCs w:val="22"/>
        </w:rPr>
        <w:t>.</w:t>
      </w:r>
    </w:p>
    <w:p w:rsidR="00F46F1A" w:rsidRPr="00C62A6B" w:rsidRDefault="00F46F1A" w:rsidP="009F5089">
      <w:pPr>
        <w:numPr>
          <w:ilvl w:val="1"/>
          <w:numId w:val="2"/>
        </w:numPr>
        <w:tabs>
          <w:tab w:val="clear" w:pos="432"/>
          <w:tab w:val="num" w:pos="1134"/>
        </w:tabs>
        <w:ind w:left="567" w:hanging="709"/>
        <w:rPr>
          <w:rFonts w:ascii="Arial" w:hAnsi="Arial" w:cs="Arial"/>
          <w:sz w:val="22"/>
          <w:szCs w:val="22"/>
        </w:rPr>
      </w:pPr>
      <w:r w:rsidRPr="00C62A6B">
        <w:rPr>
          <w:rFonts w:ascii="Arial" w:hAnsi="Arial" w:cs="Arial"/>
          <w:sz w:val="22"/>
          <w:szCs w:val="22"/>
        </w:rPr>
        <w:t>Любой обман, некорректное или неспортивное поведение, совершенное Участником (Заявителем) или членом экипажа будет рассматриваться организаторами, за вышеперечисленные действия может стать любая пенализация вплоть до исключения</w:t>
      </w:r>
    </w:p>
    <w:p w:rsidR="00BD00A3" w:rsidRPr="00B75BBD" w:rsidRDefault="00BD00A3" w:rsidP="009F5089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:rsidR="00BD00A3" w:rsidRPr="00B75BBD" w:rsidRDefault="00BD00A3" w:rsidP="009F5089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bookmarkStart w:id="17" w:name="_Toc124325286"/>
      <w:bookmarkStart w:id="18" w:name="_Toc4169876"/>
      <w:r w:rsidRPr="00B75BBD">
        <w:rPr>
          <w:rFonts w:ascii="Arial" w:hAnsi="Arial" w:cs="Arial"/>
          <w:sz w:val="24"/>
        </w:rPr>
        <w:t>Реклама</w:t>
      </w:r>
      <w:bookmarkEnd w:id="17"/>
      <w:bookmarkEnd w:id="18"/>
    </w:p>
    <w:p w:rsidR="00BD00A3" w:rsidRPr="00B75BBD" w:rsidRDefault="004F1816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4F1816">
        <w:rPr>
          <w:iCs/>
          <w:sz w:val="22"/>
          <w:szCs w:val="22"/>
        </w:rPr>
        <w:t>Участники (Заявители) имеют право размещать любую рекламу на заявленных автомобилях, с оставлением места для рекламы организаторов и наклейки бортовых стартовых номеров.</w:t>
      </w:r>
    </w:p>
    <w:p w:rsidR="00BD00A3" w:rsidRPr="00F77866" w:rsidRDefault="004F1816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</w:pPr>
      <w:r w:rsidRPr="004F1816">
        <w:rPr>
          <w:iCs/>
          <w:sz w:val="22"/>
          <w:szCs w:val="22"/>
        </w:rPr>
        <w:t>Участник обязан разместить на автомобиле на видимом месте обязательную рекламу, предоставляемую организатором.</w:t>
      </w:r>
    </w:p>
    <w:p w:rsidR="00BD00A3" w:rsidRPr="00B75BBD" w:rsidRDefault="004F1816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4F1816">
        <w:rPr>
          <w:iCs/>
          <w:sz w:val="22"/>
          <w:szCs w:val="22"/>
        </w:rPr>
        <w:t>Отказ от размещения обязательной рекламы влечет за собой дополнительное увеличение заявочного взноса в размере 10 взносов. В случае отказа от уплаты штрафа за отказ в обязательной рекламе, участник пенализируется исключением.</w:t>
      </w:r>
    </w:p>
    <w:p w:rsidR="00BD00A3" w:rsidRPr="00B75BBD" w:rsidRDefault="00BD00A3" w:rsidP="009F5089">
      <w:pPr>
        <w:spacing w:line="276" w:lineRule="auto"/>
        <w:ind w:left="539" w:hanging="539"/>
        <w:jc w:val="both"/>
        <w:rPr>
          <w:rFonts w:ascii="Arial" w:hAnsi="Arial" w:cs="Arial"/>
          <w:sz w:val="22"/>
        </w:rPr>
      </w:pPr>
    </w:p>
    <w:p w:rsidR="00BD00A3" w:rsidRPr="00B75BBD" w:rsidRDefault="00BD00A3" w:rsidP="009F5089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bookmarkStart w:id="19" w:name="_Toc124325287"/>
      <w:bookmarkStart w:id="20" w:name="_Toc4169877"/>
      <w:r w:rsidRPr="00B75BBD">
        <w:rPr>
          <w:rFonts w:ascii="Arial" w:hAnsi="Arial" w:cs="Arial"/>
          <w:sz w:val="24"/>
        </w:rPr>
        <w:t>Идентификация</w:t>
      </w:r>
      <w:bookmarkEnd w:id="19"/>
      <w:bookmarkEnd w:id="20"/>
      <w:r w:rsidRPr="00B75BBD">
        <w:rPr>
          <w:rFonts w:ascii="Arial" w:hAnsi="Arial" w:cs="Arial"/>
          <w:sz w:val="24"/>
        </w:rPr>
        <w:t xml:space="preserve"> </w:t>
      </w:r>
    </w:p>
    <w:p w:rsidR="00BD00A3" w:rsidRPr="009F5089" w:rsidRDefault="00BD00A3" w:rsidP="009F5089">
      <w:pPr>
        <w:pStyle w:val="Iniiaiieoaeno"/>
        <w:numPr>
          <w:ilvl w:val="1"/>
          <w:numId w:val="2"/>
        </w:numPr>
        <w:tabs>
          <w:tab w:val="clear" w:pos="432"/>
          <w:tab w:val="right" w:leader="dot" w:pos="9815"/>
        </w:tabs>
        <w:spacing w:before="120" w:after="120"/>
        <w:ind w:left="539" w:hanging="681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>Организатор предоставляет каждому экип</w:t>
      </w:r>
      <w:r w:rsidR="004F1816">
        <w:rPr>
          <w:iCs/>
          <w:sz w:val="22"/>
          <w:szCs w:val="22"/>
        </w:rPr>
        <w:t xml:space="preserve">ажу для нанесения на автомобиль </w:t>
      </w:r>
      <w:r w:rsidR="00EF4D8C">
        <w:rPr>
          <w:iCs/>
          <w:sz w:val="22"/>
          <w:szCs w:val="22"/>
        </w:rPr>
        <w:t xml:space="preserve">эмблемы соревнования и </w:t>
      </w:r>
      <w:r w:rsidRPr="00B75BBD">
        <w:rPr>
          <w:iCs/>
          <w:sz w:val="22"/>
          <w:szCs w:val="22"/>
        </w:rPr>
        <w:t>стартовые номера.</w:t>
      </w:r>
      <w:r w:rsidR="009F5089">
        <w:rPr>
          <w:iCs/>
          <w:sz w:val="22"/>
          <w:szCs w:val="22"/>
        </w:rPr>
        <w:t xml:space="preserve"> </w:t>
      </w:r>
      <w:r w:rsidR="009F5089" w:rsidRPr="009F5089">
        <w:rPr>
          <w:iCs/>
          <w:sz w:val="22"/>
          <w:szCs w:val="22"/>
        </w:rPr>
        <w:t>Стартовые номера располагаются на боковых дверях автомобиля.</w:t>
      </w:r>
    </w:p>
    <w:p w:rsidR="00BD00A3" w:rsidRPr="00B75BBD" w:rsidRDefault="00BD00A3" w:rsidP="00B56837">
      <w:pPr>
        <w:tabs>
          <w:tab w:val="num" w:pos="792"/>
        </w:tabs>
        <w:jc w:val="both"/>
        <w:rPr>
          <w:rFonts w:ascii="Arial" w:hAnsi="Arial" w:cs="Arial"/>
          <w:sz w:val="22"/>
          <w:highlight w:val="red"/>
        </w:rPr>
      </w:pPr>
    </w:p>
    <w:p w:rsidR="00BD00A3" w:rsidRPr="00B75BBD" w:rsidRDefault="00BD00A3" w:rsidP="009F5089">
      <w:pPr>
        <w:pStyle w:val="20"/>
        <w:numPr>
          <w:ilvl w:val="0"/>
          <w:numId w:val="2"/>
        </w:numPr>
        <w:tabs>
          <w:tab w:val="clear" w:pos="360"/>
        </w:tabs>
        <w:ind w:left="567" w:hanging="709"/>
        <w:jc w:val="left"/>
        <w:rPr>
          <w:rFonts w:ascii="Arial" w:hAnsi="Arial" w:cs="Arial"/>
          <w:sz w:val="24"/>
        </w:rPr>
      </w:pPr>
      <w:bookmarkStart w:id="21" w:name="_Toc124325290"/>
      <w:bookmarkStart w:id="22" w:name="_Toc4169878"/>
      <w:r w:rsidRPr="00B75BBD">
        <w:rPr>
          <w:rFonts w:ascii="Arial" w:hAnsi="Arial" w:cs="Arial"/>
          <w:sz w:val="24"/>
        </w:rPr>
        <w:t>Административные проверки</w:t>
      </w:r>
      <w:bookmarkEnd w:id="21"/>
      <w:bookmarkEnd w:id="22"/>
    </w:p>
    <w:p w:rsidR="00BD00A3" w:rsidRPr="00B75BBD" w:rsidRDefault="00BD00A3" w:rsidP="009F5089">
      <w:pPr>
        <w:pStyle w:val="Iniiaiieoaeno"/>
        <w:numPr>
          <w:ilvl w:val="1"/>
          <w:numId w:val="2"/>
        </w:numPr>
        <w:tabs>
          <w:tab w:val="clear" w:pos="432"/>
          <w:tab w:val="num" w:pos="567"/>
          <w:tab w:val="right" w:leader="dot" w:pos="9815"/>
        </w:tabs>
        <w:spacing w:before="120" w:after="120"/>
        <w:ind w:left="567" w:hanging="709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>Административные проверки проводя</w:t>
      </w:r>
      <w:r w:rsidR="0095461E">
        <w:rPr>
          <w:iCs/>
          <w:sz w:val="22"/>
          <w:szCs w:val="22"/>
        </w:rPr>
        <w:t>тся</w:t>
      </w:r>
      <w:r w:rsidR="00AB3354">
        <w:rPr>
          <w:iCs/>
          <w:sz w:val="22"/>
          <w:szCs w:val="22"/>
        </w:rPr>
        <w:t xml:space="preserve"> </w:t>
      </w:r>
      <w:r w:rsidR="00AB3354" w:rsidRPr="00B815F1">
        <w:rPr>
          <w:iCs/>
          <w:sz w:val="22"/>
          <w:szCs w:val="22"/>
        </w:rPr>
        <w:t xml:space="preserve">в </w:t>
      </w:r>
      <w:r w:rsidR="000D3717">
        <w:rPr>
          <w:iCs/>
          <w:sz w:val="22"/>
          <w:szCs w:val="22"/>
        </w:rPr>
        <w:t>базовом лагере соревнования.</w:t>
      </w:r>
    </w:p>
    <w:p w:rsidR="00BD00A3" w:rsidRPr="005D2407" w:rsidRDefault="00BD00A3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567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B75BBD">
        <w:lastRenderedPageBreak/>
        <w:tab/>
      </w:r>
      <w:r w:rsidRPr="005D2407">
        <w:rPr>
          <w:sz w:val="22"/>
          <w:szCs w:val="22"/>
        </w:rPr>
        <w:t>Все экипажи, принимающие участие в соревновании должны быть представлены на Административных проверках (</w:t>
      </w:r>
      <w:r w:rsidR="00F27AD4">
        <w:rPr>
          <w:sz w:val="22"/>
          <w:szCs w:val="22"/>
        </w:rPr>
        <w:t xml:space="preserve">далее </w:t>
      </w:r>
      <w:r w:rsidRPr="005D2407">
        <w:rPr>
          <w:sz w:val="22"/>
          <w:szCs w:val="22"/>
        </w:rPr>
        <w:t>АП) как минимум одним членом экипажа, либо Участником, либо Представителем Участника.</w:t>
      </w:r>
    </w:p>
    <w:p w:rsidR="00BD00A3" w:rsidRDefault="00BD00A3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567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>Административные проверки состоят из проверки документов:</w:t>
      </w:r>
    </w:p>
    <w:p w:rsidR="009F5089" w:rsidRPr="009F5089" w:rsidRDefault="009F5089" w:rsidP="009F5089">
      <w:pPr>
        <w:pStyle w:val="afa"/>
        <w:numPr>
          <w:ilvl w:val="0"/>
          <w:numId w:val="20"/>
        </w:numPr>
        <w:ind w:hanging="436"/>
        <w:rPr>
          <w:rFonts w:ascii="Arial" w:hAnsi="Arial" w:cs="Arial"/>
          <w:sz w:val="22"/>
          <w:szCs w:val="22"/>
        </w:rPr>
      </w:pPr>
      <w:r w:rsidRPr="009F5089">
        <w:rPr>
          <w:rFonts w:ascii="Arial" w:hAnsi="Arial" w:cs="Arial"/>
          <w:sz w:val="22"/>
          <w:szCs w:val="22"/>
        </w:rPr>
        <w:t>водительское удостоверение соответствующей категории (на каждого водителя),</w:t>
      </w:r>
    </w:p>
    <w:p w:rsidR="009F5089" w:rsidRPr="009F5089" w:rsidRDefault="009F5089" w:rsidP="009F5089">
      <w:pPr>
        <w:pStyle w:val="afa"/>
        <w:numPr>
          <w:ilvl w:val="0"/>
          <w:numId w:val="20"/>
        </w:numPr>
        <w:ind w:hanging="436"/>
        <w:rPr>
          <w:rFonts w:ascii="Arial" w:hAnsi="Arial" w:cs="Arial"/>
          <w:sz w:val="22"/>
          <w:szCs w:val="22"/>
        </w:rPr>
      </w:pPr>
      <w:r w:rsidRPr="009F5089">
        <w:rPr>
          <w:rFonts w:ascii="Arial" w:hAnsi="Arial" w:cs="Arial"/>
          <w:sz w:val="22"/>
          <w:szCs w:val="22"/>
        </w:rPr>
        <w:t>документы, подтверждающие право собственности/владения на автомобиль (свидетельство о регистрации).</w:t>
      </w:r>
    </w:p>
    <w:p w:rsidR="009F5089" w:rsidRPr="00B75BBD" w:rsidRDefault="009F5089" w:rsidP="009F5089">
      <w:pPr>
        <w:tabs>
          <w:tab w:val="num" w:pos="1134"/>
        </w:tabs>
        <w:spacing w:before="120"/>
        <w:ind w:left="567"/>
        <w:jc w:val="both"/>
        <w:rPr>
          <w:rFonts w:ascii="Arial" w:hAnsi="Arial" w:cs="Arial"/>
          <w:sz w:val="22"/>
        </w:rPr>
      </w:pPr>
    </w:p>
    <w:p w:rsidR="00BD00A3" w:rsidRPr="00B75BBD" w:rsidRDefault="00BD00A3" w:rsidP="009F5089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bookmarkStart w:id="23" w:name="_Toc124325291"/>
      <w:bookmarkStart w:id="24" w:name="_Toc4169879"/>
      <w:r w:rsidRPr="00B75BBD">
        <w:rPr>
          <w:rFonts w:ascii="Arial" w:hAnsi="Arial" w:cs="Arial"/>
          <w:sz w:val="24"/>
        </w:rPr>
        <w:t>Техническая инспекция</w:t>
      </w:r>
      <w:bookmarkEnd w:id="23"/>
      <w:bookmarkEnd w:id="24"/>
    </w:p>
    <w:p w:rsidR="00BD00A3" w:rsidRPr="00B75BBD" w:rsidRDefault="00BD00A3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>Техническая инспекция проводи</w:t>
      </w:r>
      <w:r w:rsidR="0095461E">
        <w:rPr>
          <w:iCs/>
          <w:sz w:val="22"/>
          <w:szCs w:val="22"/>
        </w:rPr>
        <w:t>тся</w:t>
      </w:r>
      <w:r w:rsidR="0050599C">
        <w:rPr>
          <w:iCs/>
          <w:sz w:val="22"/>
          <w:szCs w:val="22"/>
        </w:rPr>
        <w:t xml:space="preserve"> в </w:t>
      </w:r>
      <w:r w:rsidR="00B815F1">
        <w:rPr>
          <w:iCs/>
          <w:sz w:val="22"/>
          <w:szCs w:val="22"/>
        </w:rPr>
        <w:t>базовом лагере соревнования.</w:t>
      </w:r>
    </w:p>
    <w:p w:rsidR="00BD00A3" w:rsidRPr="0095461E" w:rsidRDefault="00BD00A3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 w:rsidRPr="005D2407">
        <w:rPr>
          <w:sz w:val="22"/>
          <w:szCs w:val="22"/>
        </w:rPr>
        <w:t xml:space="preserve">Все экипажи, </w:t>
      </w:r>
      <w:r w:rsidRPr="005D2407">
        <w:rPr>
          <w:bCs/>
          <w:sz w:val="22"/>
          <w:szCs w:val="22"/>
        </w:rPr>
        <w:t>прошедшие Административные проверки</w:t>
      </w:r>
      <w:r w:rsidRPr="005D2407">
        <w:rPr>
          <w:sz w:val="22"/>
          <w:szCs w:val="22"/>
        </w:rPr>
        <w:t>, должны представить автомобиль</w:t>
      </w:r>
      <w:r w:rsidR="001B50F4" w:rsidRPr="005D2407">
        <w:rPr>
          <w:sz w:val="22"/>
          <w:szCs w:val="22"/>
        </w:rPr>
        <w:t xml:space="preserve"> </w:t>
      </w:r>
      <w:r w:rsidRPr="005D2407">
        <w:rPr>
          <w:sz w:val="22"/>
          <w:szCs w:val="22"/>
        </w:rPr>
        <w:t>на Техническую Инспек</w:t>
      </w:r>
      <w:r w:rsidR="0095461E" w:rsidRPr="005D2407">
        <w:rPr>
          <w:sz w:val="22"/>
          <w:szCs w:val="22"/>
        </w:rPr>
        <w:t>цию</w:t>
      </w:r>
      <w:r w:rsidRPr="005D2407">
        <w:rPr>
          <w:sz w:val="22"/>
          <w:szCs w:val="22"/>
        </w:rPr>
        <w:t>. Автомобиль должен быть представлен одним членом экипажа</w:t>
      </w:r>
      <w:r w:rsidRPr="00B75BBD">
        <w:t>.</w:t>
      </w:r>
    </w:p>
    <w:p w:rsidR="00BD00A3" w:rsidRDefault="00BD00A3" w:rsidP="009F5089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40" w:hanging="681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Автомобиль</w:t>
      </w:r>
      <w:r w:rsidR="0032199C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 xml:space="preserve">представляется на ТИ </w:t>
      </w:r>
      <w:r w:rsidR="004B435B">
        <w:rPr>
          <w:rFonts w:ascii="Arial" w:hAnsi="Arial" w:cs="Arial"/>
          <w:bCs/>
          <w:sz w:val="22"/>
        </w:rPr>
        <w:t xml:space="preserve">чистым, </w:t>
      </w:r>
      <w:r w:rsidRPr="00B75BBD">
        <w:rPr>
          <w:rFonts w:ascii="Arial" w:hAnsi="Arial" w:cs="Arial"/>
          <w:bCs/>
          <w:sz w:val="22"/>
        </w:rPr>
        <w:t>полностью подготовленным для участия в соревновании, с нанесенными стартовыми номерами и рекламой Организато</w:t>
      </w:r>
      <w:r w:rsidR="00E06FA3">
        <w:rPr>
          <w:rFonts w:ascii="Arial" w:hAnsi="Arial" w:cs="Arial"/>
          <w:bCs/>
          <w:sz w:val="22"/>
        </w:rPr>
        <w:t>ра</w:t>
      </w:r>
      <w:r w:rsidRPr="00B75BBD">
        <w:rPr>
          <w:rFonts w:ascii="Arial" w:hAnsi="Arial" w:cs="Arial"/>
          <w:bCs/>
          <w:sz w:val="22"/>
        </w:rPr>
        <w:t>. Также должна быть представлена вся экипировка экипажа.</w:t>
      </w:r>
    </w:p>
    <w:p w:rsidR="00BD00A3" w:rsidRDefault="00264B23" w:rsidP="009F5089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40" w:hanging="681"/>
        <w:jc w:val="both"/>
        <w:rPr>
          <w:rFonts w:ascii="Arial" w:hAnsi="Arial" w:cs="Arial"/>
          <w:bCs/>
          <w:sz w:val="22"/>
        </w:rPr>
      </w:pPr>
      <w:r w:rsidRPr="00445BDA">
        <w:rPr>
          <w:rFonts w:ascii="Arial" w:hAnsi="Arial" w:cs="Arial"/>
          <w:bCs/>
          <w:sz w:val="22"/>
        </w:rPr>
        <w:t>Государственные регистрационные номера должны быть закреплены. Не допускается изменение места крепления гос</w:t>
      </w:r>
      <w:r w:rsidR="009B3011">
        <w:rPr>
          <w:rFonts w:ascii="Arial" w:hAnsi="Arial" w:cs="Arial"/>
          <w:bCs/>
          <w:sz w:val="22"/>
        </w:rPr>
        <w:t>ударственного</w:t>
      </w:r>
      <w:r w:rsidRPr="00445BDA">
        <w:rPr>
          <w:rFonts w:ascii="Arial" w:hAnsi="Arial" w:cs="Arial"/>
          <w:bCs/>
          <w:sz w:val="22"/>
        </w:rPr>
        <w:t xml:space="preserve"> рег</w:t>
      </w:r>
      <w:r w:rsidR="009B3011">
        <w:rPr>
          <w:rFonts w:ascii="Arial" w:hAnsi="Arial" w:cs="Arial"/>
          <w:bCs/>
          <w:sz w:val="22"/>
        </w:rPr>
        <w:t>истрационного</w:t>
      </w:r>
      <w:r w:rsidRPr="00445BDA">
        <w:rPr>
          <w:rFonts w:ascii="Arial" w:hAnsi="Arial" w:cs="Arial"/>
          <w:bCs/>
          <w:sz w:val="22"/>
        </w:rPr>
        <w:t xml:space="preserve"> номера в течение соревнования.</w:t>
      </w:r>
    </w:p>
    <w:p w:rsidR="00BD00A3" w:rsidRPr="00B75BBD" w:rsidRDefault="00BD00A3" w:rsidP="009F5089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40" w:hanging="681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Предстартовая ТИ носит общий характер. На ней проводится идентификация марки и модели а</w:t>
      </w:r>
      <w:r w:rsidR="004F1816">
        <w:rPr>
          <w:rFonts w:ascii="Arial" w:hAnsi="Arial" w:cs="Arial"/>
          <w:bCs/>
          <w:sz w:val="22"/>
        </w:rPr>
        <w:t xml:space="preserve">втомобиля, проверка автомобиля </w:t>
      </w:r>
      <w:r w:rsidRPr="00B75BBD">
        <w:rPr>
          <w:rFonts w:ascii="Arial" w:hAnsi="Arial" w:cs="Arial"/>
          <w:bCs/>
          <w:sz w:val="22"/>
        </w:rPr>
        <w:t>на соответствие требованиям б</w:t>
      </w:r>
      <w:r w:rsidR="004F1816">
        <w:rPr>
          <w:rFonts w:ascii="Arial" w:hAnsi="Arial" w:cs="Arial"/>
          <w:bCs/>
          <w:sz w:val="22"/>
        </w:rPr>
        <w:t xml:space="preserve">езопасности, и принадлежность к </w:t>
      </w:r>
      <w:r w:rsidR="004F1816" w:rsidRPr="00B75BBD">
        <w:rPr>
          <w:rFonts w:ascii="Arial" w:hAnsi="Arial" w:cs="Arial"/>
          <w:bCs/>
          <w:sz w:val="22"/>
        </w:rPr>
        <w:t>группе,</w:t>
      </w:r>
      <w:r w:rsidRPr="00B75BBD">
        <w:rPr>
          <w:rFonts w:ascii="Arial" w:hAnsi="Arial" w:cs="Arial"/>
          <w:bCs/>
          <w:sz w:val="22"/>
        </w:rPr>
        <w:t xml:space="preserve"> в которую автомобиль</w:t>
      </w:r>
      <w:r w:rsidR="0032199C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 xml:space="preserve">был заявлен. </w:t>
      </w:r>
      <w:r w:rsidR="004F1816">
        <w:rPr>
          <w:rFonts w:ascii="Arial" w:hAnsi="Arial" w:cs="Arial"/>
          <w:bCs/>
          <w:sz w:val="22"/>
        </w:rPr>
        <w:t>Так же может п</w:t>
      </w:r>
      <w:r w:rsidR="004F1816" w:rsidRPr="00B75BBD">
        <w:rPr>
          <w:rFonts w:ascii="Arial" w:hAnsi="Arial" w:cs="Arial"/>
          <w:bCs/>
          <w:sz w:val="22"/>
        </w:rPr>
        <w:t>роводит</w:t>
      </w:r>
      <w:r w:rsidR="004F1816">
        <w:rPr>
          <w:rFonts w:ascii="Arial" w:hAnsi="Arial" w:cs="Arial"/>
          <w:bCs/>
          <w:sz w:val="22"/>
        </w:rPr>
        <w:t>ь</w:t>
      </w:r>
      <w:r w:rsidR="004F1816" w:rsidRPr="00B75BBD">
        <w:rPr>
          <w:rFonts w:ascii="Arial" w:hAnsi="Arial" w:cs="Arial"/>
          <w:bCs/>
          <w:sz w:val="22"/>
        </w:rPr>
        <w:t>ся взвешивание</w:t>
      </w:r>
      <w:r w:rsidRPr="00B75BBD">
        <w:rPr>
          <w:rFonts w:ascii="Arial" w:hAnsi="Arial" w:cs="Arial"/>
          <w:bCs/>
          <w:sz w:val="22"/>
        </w:rPr>
        <w:t xml:space="preserve"> автомобиля и проверка размеров (ди</w:t>
      </w:r>
      <w:r w:rsidR="00A20785">
        <w:rPr>
          <w:rFonts w:ascii="Arial" w:hAnsi="Arial" w:cs="Arial"/>
          <w:bCs/>
          <w:sz w:val="22"/>
        </w:rPr>
        <w:t>а</w:t>
      </w:r>
      <w:r w:rsidRPr="00B75BBD">
        <w:rPr>
          <w:rFonts w:ascii="Arial" w:hAnsi="Arial" w:cs="Arial"/>
          <w:bCs/>
          <w:sz w:val="22"/>
        </w:rPr>
        <w:t xml:space="preserve">метр и ширина) колёс. </w:t>
      </w:r>
    </w:p>
    <w:p w:rsidR="00BD00A3" w:rsidRPr="00B75BBD" w:rsidRDefault="00BD00A3" w:rsidP="006E7D69">
      <w:pPr>
        <w:numPr>
          <w:ilvl w:val="1"/>
          <w:numId w:val="2"/>
        </w:numPr>
        <w:tabs>
          <w:tab w:val="clear" w:pos="432"/>
          <w:tab w:val="num" w:pos="851"/>
        </w:tabs>
        <w:spacing w:before="120" w:after="100" w:afterAutospacing="1"/>
        <w:ind w:left="540" w:hanging="682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При прохождении предстартовой ТИ, если автомобиль</w:t>
      </w:r>
      <w:r w:rsidR="0032199C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 xml:space="preserve">признан несоответствующим требованиям безопасности и/или техническим требованиям к указанной в Заявке группе, </w:t>
      </w:r>
      <w:r w:rsidR="00295634">
        <w:rPr>
          <w:rFonts w:ascii="Arial" w:hAnsi="Arial" w:cs="Arial"/>
          <w:bCs/>
          <w:sz w:val="22"/>
        </w:rPr>
        <w:t>технический комиссар може</w:t>
      </w:r>
      <w:r w:rsidR="004470F6">
        <w:rPr>
          <w:rFonts w:ascii="Arial" w:hAnsi="Arial" w:cs="Arial"/>
          <w:bCs/>
          <w:sz w:val="22"/>
        </w:rPr>
        <w:t>т</w:t>
      </w:r>
      <w:r w:rsidRPr="00B75BBD">
        <w:rPr>
          <w:rFonts w:ascii="Arial" w:hAnsi="Arial" w:cs="Arial"/>
          <w:bCs/>
          <w:sz w:val="22"/>
        </w:rPr>
        <w:t xml:space="preserve"> назначит</w:t>
      </w:r>
      <w:r w:rsidR="004470F6">
        <w:rPr>
          <w:rFonts w:ascii="Arial" w:hAnsi="Arial" w:cs="Arial"/>
          <w:bCs/>
          <w:sz w:val="22"/>
        </w:rPr>
        <w:t>ь срок, в течение которого должны</w:t>
      </w:r>
      <w:r w:rsidRPr="00B75BBD">
        <w:rPr>
          <w:rFonts w:ascii="Arial" w:hAnsi="Arial" w:cs="Arial"/>
          <w:bCs/>
          <w:sz w:val="22"/>
        </w:rPr>
        <w:t xml:space="preserve"> быть устранены выявленные недостатки.</w:t>
      </w:r>
    </w:p>
    <w:p w:rsidR="00BD00A3" w:rsidRPr="00B75BBD" w:rsidRDefault="00BD00A3" w:rsidP="006E7D69">
      <w:pPr>
        <w:numPr>
          <w:ilvl w:val="1"/>
          <w:numId w:val="2"/>
        </w:numPr>
        <w:tabs>
          <w:tab w:val="clear" w:pos="432"/>
          <w:tab w:val="num" w:pos="851"/>
        </w:tabs>
        <w:spacing w:before="120" w:after="100" w:afterAutospacing="1"/>
        <w:ind w:left="540" w:hanging="682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На предстартовой ТИ может проводиться маркировка и пломбирование узлов и агрегатов автомобилей.</w:t>
      </w:r>
    </w:p>
    <w:p w:rsidR="00BD00A3" w:rsidRPr="000679B2" w:rsidRDefault="00BD00A3" w:rsidP="006E7D69">
      <w:pPr>
        <w:numPr>
          <w:ilvl w:val="1"/>
          <w:numId w:val="2"/>
        </w:numPr>
        <w:tabs>
          <w:tab w:val="clear" w:pos="432"/>
          <w:tab w:val="num" w:pos="851"/>
        </w:tabs>
        <w:spacing w:before="120" w:after="100" w:afterAutospacing="1"/>
        <w:ind w:left="540" w:hanging="682"/>
        <w:jc w:val="both"/>
        <w:rPr>
          <w:rFonts w:ascii="Arial" w:hAnsi="Arial" w:cs="Arial"/>
          <w:bCs/>
          <w:sz w:val="22"/>
        </w:rPr>
      </w:pPr>
      <w:r w:rsidRPr="000679B2">
        <w:rPr>
          <w:rFonts w:ascii="Arial" w:hAnsi="Arial" w:cs="Arial"/>
          <w:bCs/>
          <w:sz w:val="22"/>
        </w:rPr>
        <w:t xml:space="preserve">Проверка автомобиля на соответствие </w:t>
      </w:r>
      <w:r w:rsidR="001B50F4" w:rsidRPr="000679B2">
        <w:rPr>
          <w:rFonts w:ascii="Arial" w:hAnsi="Arial" w:cs="Arial"/>
          <w:bCs/>
          <w:sz w:val="22"/>
        </w:rPr>
        <w:t xml:space="preserve">заявленным параметрам, </w:t>
      </w:r>
      <w:r w:rsidRPr="000679B2">
        <w:rPr>
          <w:rFonts w:ascii="Arial" w:hAnsi="Arial" w:cs="Arial"/>
          <w:bCs/>
          <w:sz w:val="22"/>
        </w:rPr>
        <w:t>требованиям безопасности, а также взвешивание автомобиля и проверка размеров (ди</w:t>
      </w:r>
      <w:r w:rsidR="00264B23" w:rsidRPr="000679B2">
        <w:rPr>
          <w:rFonts w:ascii="Arial" w:hAnsi="Arial" w:cs="Arial"/>
          <w:bCs/>
          <w:sz w:val="22"/>
        </w:rPr>
        <w:t>а</w:t>
      </w:r>
      <w:r w:rsidRPr="000679B2">
        <w:rPr>
          <w:rFonts w:ascii="Arial" w:hAnsi="Arial" w:cs="Arial"/>
          <w:bCs/>
          <w:sz w:val="22"/>
        </w:rPr>
        <w:t>метр и ширина) колёс может быть произведена по решению Технического Комиссара в любой момент соревнования. В случае проведения подобной проверки на СУ предусмотрена нейтрализация времени.</w:t>
      </w:r>
    </w:p>
    <w:p w:rsidR="00BD00A3" w:rsidRDefault="00BD00A3" w:rsidP="006E7D69">
      <w:pPr>
        <w:numPr>
          <w:ilvl w:val="1"/>
          <w:numId w:val="2"/>
        </w:numPr>
        <w:tabs>
          <w:tab w:val="clear" w:pos="432"/>
          <w:tab w:val="num" w:pos="851"/>
        </w:tabs>
        <w:spacing w:before="120" w:after="100" w:afterAutospacing="1"/>
        <w:ind w:left="540" w:hanging="682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 xml:space="preserve">Автомобили участников должны быть оборудованы прибором </w:t>
      </w:r>
      <w:r w:rsidRPr="00B75BBD">
        <w:rPr>
          <w:rFonts w:ascii="Arial" w:hAnsi="Arial" w:cs="Arial"/>
          <w:bCs/>
          <w:sz w:val="22"/>
          <w:lang w:val="en-US"/>
        </w:rPr>
        <w:t>GPS</w:t>
      </w:r>
      <w:r w:rsidRPr="00B75BBD">
        <w:rPr>
          <w:rFonts w:ascii="Arial" w:hAnsi="Arial" w:cs="Arial"/>
          <w:bCs/>
          <w:sz w:val="22"/>
        </w:rPr>
        <w:t>.</w:t>
      </w:r>
    </w:p>
    <w:p w:rsidR="001E0123" w:rsidRPr="00B75BBD" w:rsidRDefault="001E0123" w:rsidP="006E7D69">
      <w:pPr>
        <w:numPr>
          <w:ilvl w:val="1"/>
          <w:numId w:val="2"/>
        </w:numPr>
        <w:tabs>
          <w:tab w:val="clear" w:pos="432"/>
          <w:tab w:val="num" w:pos="851"/>
        </w:tabs>
        <w:spacing w:before="120"/>
        <w:ind w:left="540" w:hanging="682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Участники должны иметь цифровой фотоаппарат с м</w:t>
      </w:r>
      <w:r>
        <w:rPr>
          <w:rFonts w:ascii="Arial" w:hAnsi="Arial" w:cs="Arial"/>
          <w:bCs/>
          <w:sz w:val="22"/>
        </w:rPr>
        <w:t>атрицей не менее 2х мегапикселей</w:t>
      </w:r>
      <w:r w:rsidRPr="00B75BBD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пригодный для ночной съемки; </w:t>
      </w:r>
      <w:r w:rsidRPr="00B75BBD">
        <w:rPr>
          <w:rFonts w:ascii="Arial" w:hAnsi="Arial" w:cs="Arial"/>
          <w:bCs/>
          <w:sz w:val="22"/>
        </w:rPr>
        <w:t>элементы питания для фотоаппарата обеспечивающие как минимум съемку 50 кадров фотоаппаратом в ночных условиях. Организаторы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>гарантируют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>поддержку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>карт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>памяти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>форматов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  <w:lang w:val="en-US"/>
        </w:rPr>
        <w:t>SD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  <w:lang w:val="en-US"/>
        </w:rPr>
        <w:t>Card</w:t>
      </w:r>
      <w:r w:rsidRPr="00096900">
        <w:rPr>
          <w:rFonts w:ascii="Arial" w:hAnsi="Arial" w:cs="Arial"/>
          <w:bCs/>
          <w:sz w:val="22"/>
        </w:rPr>
        <w:t xml:space="preserve">. </w:t>
      </w:r>
      <w:r w:rsidRPr="00B75BBD">
        <w:rPr>
          <w:rFonts w:ascii="Arial" w:hAnsi="Arial" w:cs="Arial"/>
          <w:bCs/>
          <w:sz w:val="22"/>
        </w:rPr>
        <w:t>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</w:t>
      </w:r>
    </w:p>
    <w:p w:rsidR="00BD00A3" w:rsidRPr="00B75BBD" w:rsidRDefault="00BD00A3" w:rsidP="001E0123">
      <w:pPr>
        <w:tabs>
          <w:tab w:val="right" w:leader="dot" w:pos="9750"/>
        </w:tabs>
        <w:jc w:val="both"/>
        <w:rPr>
          <w:rFonts w:ascii="Arial" w:hAnsi="Arial" w:cs="Arial"/>
          <w:b/>
          <w:iCs/>
          <w:sz w:val="22"/>
        </w:rPr>
      </w:pPr>
    </w:p>
    <w:p w:rsidR="00BD00A3" w:rsidRPr="00B75BBD" w:rsidRDefault="003E0FF6" w:rsidP="00295634">
      <w:pPr>
        <w:pStyle w:val="20"/>
        <w:numPr>
          <w:ilvl w:val="0"/>
          <w:numId w:val="2"/>
        </w:numPr>
        <w:tabs>
          <w:tab w:val="clear" w:pos="360"/>
        </w:tabs>
        <w:spacing w:before="120"/>
        <w:ind w:left="567" w:hanging="709"/>
        <w:jc w:val="left"/>
        <w:rPr>
          <w:rFonts w:ascii="Arial" w:hAnsi="Arial" w:cs="Arial"/>
          <w:sz w:val="24"/>
        </w:rPr>
      </w:pPr>
      <w:bookmarkStart w:id="25" w:name="_Toc124325293"/>
      <w:bookmarkStart w:id="26" w:name="_Toc4169880"/>
      <w:r>
        <w:rPr>
          <w:rFonts w:ascii="Arial" w:hAnsi="Arial" w:cs="Arial"/>
          <w:sz w:val="24"/>
        </w:rPr>
        <w:t>П</w:t>
      </w:r>
      <w:r w:rsidR="00BD00A3" w:rsidRPr="00B75BBD">
        <w:rPr>
          <w:rFonts w:ascii="Arial" w:hAnsi="Arial" w:cs="Arial"/>
          <w:sz w:val="24"/>
        </w:rPr>
        <w:t>роведение соревнования</w:t>
      </w:r>
      <w:bookmarkEnd w:id="25"/>
      <w:bookmarkEnd w:id="26"/>
    </w:p>
    <w:p w:rsidR="000679B2" w:rsidRPr="00AC3988" w:rsidRDefault="00F02130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AC3988">
        <w:rPr>
          <w:rFonts w:ascii="Arial" w:hAnsi="Arial" w:cs="Arial"/>
          <w:sz w:val="22"/>
        </w:rPr>
        <w:t xml:space="preserve">Во время </w:t>
      </w:r>
      <w:r w:rsidRPr="007E4940">
        <w:rPr>
          <w:rFonts w:ascii="Arial" w:hAnsi="Arial" w:cs="Arial"/>
          <w:sz w:val="22"/>
        </w:rPr>
        <w:t>нахождения</w:t>
      </w:r>
      <w:r w:rsidRPr="00AC3988">
        <w:rPr>
          <w:rFonts w:ascii="Arial" w:hAnsi="Arial" w:cs="Arial"/>
          <w:sz w:val="22"/>
        </w:rPr>
        <w:t xml:space="preserve"> автомобиля на</w:t>
      </w:r>
      <w:r w:rsidR="000679B2" w:rsidRPr="00AC3988">
        <w:rPr>
          <w:rFonts w:ascii="Arial" w:hAnsi="Arial" w:cs="Arial"/>
          <w:sz w:val="22"/>
        </w:rPr>
        <w:t xml:space="preserve"> трассе СУ члены экипажей должны быть в </w:t>
      </w:r>
      <w:r w:rsidR="00D464ED">
        <w:rPr>
          <w:rFonts w:ascii="Arial" w:hAnsi="Arial" w:cs="Arial"/>
          <w:sz w:val="22"/>
        </w:rPr>
        <w:t>сигнальных жилетах оранжевого или желтого цвета</w:t>
      </w:r>
      <w:r w:rsidR="006B60D8">
        <w:rPr>
          <w:rFonts w:ascii="Arial" w:hAnsi="Arial" w:cs="Arial"/>
          <w:sz w:val="22"/>
        </w:rPr>
        <w:t>.</w:t>
      </w:r>
      <w:r w:rsidR="00D464ED">
        <w:rPr>
          <w:rFonts w:ascii="Arial" w:hAnsi="Arial" w:cs="Arial"/>
          <w:sz w:val="22"/>
        </w:rPr>
        <w:t xml:space="preserve"> Так же рекомендуется использование защитных шлемов.</w:t>
      </w:r>
    </w:p>
    <w:p w:rsidR="000679B2" w:rsidRPr="008968B9" w:rsidRDefault="000679B2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>На линейных СУ будут расположены контрольные пункты,</w:t>
      </w:r>
      <w:r w:rsidR="000D21AF">
        <w:rPr>
          <w:rFonts w:ascii="Arial" w:hAnsi="Arial" w:cs="Arial"/>
          <w:sz w:val="22"/>
        </w:rPr>
        <w:t xml:space="preserve"> обозначенные</w:t>
      </w:r>
      <w:r w:rsidRPr="008968B9">
        <w:rPr>
          <w:rFonts w:ascii="Arial" w:hAnsi="Arial" w:cs="Arial"/>
          <w:sz w:val="22"/>
        </w:rPr>
        <w:t xml:space="preserve"> </w:t>
      </w:r>
      <w:r w:rsidR="000D21AF">
        <w:rPr>
          <w:rFonts w:ascii="Arial" w:hAnsi="Arial" w:cs="Arial"/>
          <w:sz w:val="22"/>
        </w:rPr>
        <w:t>табличками.</w:t>
      </w:r>
      <w:r w:rsidRPr="008968B9">
        <w:rPr>
          <w:rFonts w:ascii="Arial" w:hAnsi="Arial" w:cs="Arial"/>
          <w:sz w:val="22"/>
        </w:rPr>
        <w:t xml:space="preserve"> Контроль прохождения КП ведется при помощи цифровых фотографий или судьями.</w:t>
      </w:r>
    </w:p>
    <w:p w:rsidR="000679B2" w:rsidRPr="008968B9" w:rsidRDefault="000679B2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 xml:space="preserve">На трассе навигационных СУ будут расположены контрольные пункты (не более </w:t>
      </w:r>
      <w:r w:rsidR="00996B29">
        <w:rPr>
          <w:rFonts w:ascii="Arial" w:hAnsi="Arial" w:cs="Arial"/>
          <w:sz w:val="22"/>
        </w:rPr>
        <w:t>50</w:t>
      </w:r>
      <w:r w:rsidRPr="008968B9">
        <w:rPr>
          <w:rFonts w:ascii="Arial" w:hAnsi="Arial" w:cs="Arial"/>
          <w:sz w:val="22"/>
        </w:rPr>
        <w:t>), обозначенные</w:t>
      </w:r>
      <w:r w:rsidR="000D21AF">
        <w:rPr>
          <w:rFonts w:ascii="Arial" w:hAnsi="Arial" w:cs="Arial"/>
          <w:sz w:val="22"/>
        </w:rPr>
        <w:t xml:space="preserve"> табличками</w:t>
      </w:r>
      <w:r w:rsidRPr="008968B9">
        <w:rPr>
          <w:rFonts w:ascii="Arial" w:hAnsi="Arial" w:cs="Arial"/>
          <w:sz w:val="22"/>
        </w:rPr>
        <w:t xml:space="preserve">. Контроль прохождения данных пунктов ведется при помощи цифровых фотографий. </w:t>
      </w:r>
    </w:p>
    <w:p w:rsidR="00267890" w:rsidRPr="008968B9" w:rsidRDefault="000D21AF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Дорожные</w:t>
      </w:r>
      <w:r w:rsidR="000679B2" w:rsidRPr="008968B9">
        <w:rPr>
          <w:rFonts w:ascii="Arial" w:hAnsi="Arial" w:cs="Arial"/>
          <w:sz w:val="22"/>
        </w:rPr>
        <w:t xml:space="preserve"> Книг</w:t>
      </w:r>
      <w:r>
        <w:rPr>
          <w:rFonts w:ascii="Arial" w:hAnsi="Arial" w:cs="Arial"/>
          <w:sz w:val="22"/>
        </w:rPr>
        <w:t>и</w:t>
      </w:r>
      <w:r w:rsidR="000679B2" w:rsidRPr="008968B9">
        <w:rPr>
          <w:rFonts w:ascii="Arial" w:hAnsi="Arial" w:cs="Arial"/>
          <w:sz w:val="22"/>
        </w:rPr>
        <w:t xml:space="preserve"> (</w:t>
      </w:r>
      <w:r w:rsidR="00445BDA" w:rsidRPr="008968B9">
        <w:rPr>
          <w:rFonts w:ascii="Arial" w:hAnsi="Arial" w:cs="Arial"/>
          <w:sz w:val="22"/>
        </w:rPr>
        <w:t>с</w:t>
      </w:r>
      <w:r w:rsidR="00267890" w:rsidRPr="008968B9">
        <w:rPr>
          <w:rFonts w:ascii="Arial" w:hAnsi="Arial" w:cs="Arial"/>
          <w:sz w:val="22"/>
        </w:rPr>
        <w:t>писк</w:t>
      </w:r>
      <w:r w:rsidR="00445BDA" w:rsidRPr="008968B9">
        <w:rPr>
          <w:rFonts w:ascii="Arial" w:hAnsi="Arial" w:cs="Arial"/>
          <w:sz w:val="22"/>
        </w:rPr>
        <w:t>ов</w:t>
      </w:r>
      <w:r w:rsidR="00267890" w:rsidRPr="008968B9">
        <w:rPr>
          <w:rFonts w:ascii="Arial" w:hAnsi="Arial" w:cs="Arial"/>
          <w:sz w:val="22"/>
        </w:rPr>
        <w:t xml:space="preserve"> контрольных пунктов с указанием их GPS координат</w:t>
      </w:r>
      <w:r w:rsidR="000679B2" w:rsidRPr="008968B9">
        <w:rPr>
          <w:rFonts w:ascii="Arial" w:hAnsi="Arial" w:cs="Arial"/>
          <w:sz w:val="22"/>
        </w:rPr>
        <w:t>)</w:t>
      </w:r>
      <w:r w:rsidR="00267890" w:rsidRPr="00896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будут выдаваться перед стартом СУ</w:t>
      </w:r>
      <w:r w:rsidR="00267890" w:rsidRPr="008968B9">
        <w:rPr>
          <w:rFonts w:ascii="Arial" w:hAnsi="Arial" w:cs="Arial"/>
          <w:sz w:val="22"/>
        </w:rPr>
        <w:t xml:space="preserve">. </w:t>
      </w:r>
    </w:p>
    <w:p w:rsidR="00267890" w:rsidRDefault="00267890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>Организатор может предусмотреть</w:t>
      </w:r>
      <w:r w:rsidR="000D21AF">
        <w:rPr>
          <w:rFonts w:ascii="Arial" w:hAnsi="Arial" w:cs="Arial"/>
          <w:sz w:val="22"/>
        </w:rPr>
        <w:t xml:space="preserve"> </w:t>
      </w:r>
      <w:r w:rsidRPr="008968B9">
        <w:rPr>
          <w:rFonts w:ascii="Arial" w:hAnsi="Arial" w:cs="Arial"/>
          <w:sz w:val="22"/>
        </w:rPr>
        <w:t>обязательный порядок прохождения нескольких контрольных пунктов и/или ограничить временные рамки для прохождения некоторых контрольных пунктов. В этом случае нарушение оговоренного порядка/временных рамок влечет за собой пенализацию.</w:t>
      </w:r>
    </w:p>
    <w:p w:rsidR="000D21AF" w:rsidRPr="008968B9" w:rsidRDefault="00BF348A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BF348A">
        <w:rPr>
          <w:rFonts w:ascii="Arial" w:hAnsi="Arial" w:cs="Arial"/>
          <w:sz w:val="22"/>
        </w:rPr>
        <w:t>Трасса может быть ограничена коридором, обозначенным лентами. Контроль за соблюдением коридора, очередность и факт прохождения КП ведется судьями, а также с помощью цифровых фотографий.</w:t>
      </w:r>
      <w:r>
        <w:rPr>
          <w:rFonts w:ascii="Arial" w:hAnsi="Arial" w:cs="Arial"/>
          <w:sz w:val="22"/>
        </w:rPr>
        <w:t xml:space="preserve"> О</w:t>
      </w:r>
      <w:r w:rsidR="000D21AF">
        <w:rPr>
          <w:rFonts w:ascii="Arial" w:hAnsi="Arial" w:cs="Arial"/>
          <w:sz w:val="22"/>
        </w:rPr>
        <w:t>брыв или касание лент влечет за собой пенализацию.</w:t>
      </w:r>
    </w:p>
    <w:p w:rsidR="00080D2F" w:rsidRPr="008968B9" w:rsidRDefault="00080D2F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 xml:space="preserve">Используемые на соревнованиях карты памяти должны быть очищены от посторонних фотографий. В случае сдачи карты памяти с </w:t>
      </w:r>
      <w:r w:rsidR="000D21AF">
        <w:rPr>
          <w:rFonts w:ascii="Arial" w:hAnsi="Arial" w:cs="Arial"/>
          <w:sz w:val="22"/>
        </w:rPr>
        <w:t>фотографиями, не относящимися к</w:t>
      </w:r>
      <w:r w:rsidRPr="008968B9">
        <w:rPr>
          <w:rFonts w:ascii="Arial" w:hAnsi="Arial" w:cs="Arial"/>
          <w:sz w:val="22"/>
        </w:rPr>
        <w:t xml:space="preserve"> данному соревнованию, участник пенализируется денежным штрафом в размере </w:t>
      </w:r>
      <w:r w:rsidR="00445BDA" w:rsidRPr="008968B9">
        <w:rPr>
          <w:rFonts w:ascii="Arial" w:hAnsi="Arial" w:cs="Arial"/>
          <w:sz w:val="22"/>
        </w:rPr>
        <w:t>1</w:t>
      </w:r>
      <w:r w:rsidRPr="008968B9">
        <w:rPr>
          <w:rFonts w:ascii="Arial" w:hAnsi="Arial" w:cs="Arial"/>
          <w:sz w:val="22"/>
        </w:rPr>
        <w:t>000 рублей.</w:t>
      </w:r>
    </w:p>
    <w:p w:rsidR="00080D2F" w:rsidRPr="008968B9" w:rsidRDefault="00080D2F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 xml:space="preserve">Разрешение снимка должно быть не менее 1600х1200, формат изображения jpeg, tiff. Использование специфических форматов производителя (raw) не допускается. </w:t>
      </w:r>
    </w:p>
    <w:p w:rsidR="00E55EC2" w:rsidRPr="008968B9" w:rsidRDefault="00E55EC2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>При движении по территории, где нет четко обозначенной дороги Участники должны объезжать сельскохозяйственные угодья или передвигаться по их границе. Движение напрямую через сельскохозяйственные угодья запрещено. Зафиксированн</w:t>
      </w:r>
      <w:r w:rsidR="000D21AF">
        <w:rPr>
          <w:rFonts w:ascii="Arial" w:hAnsi="Arial" w:cs="Arial"/>
          <w:sz w:val="22"/>
        </w:rPr>
        <w:t>ые нарушения рассматриваются главным судьей</w:t>
      </w:r>
      <w:r w:rsidRPr="008968B9">
        <w:rPr>
          <w:rFonts w:ascii="Arial" w:hAnsi="Arial" w:cs="Arial"/>
          <w:sz w:val="22"/>
        </w:rPr>
        <w:t xml:space="preserve"> для принятия решения о пенализации.</w:t>
      </w:r>
    </w:p>
    <w:p w:rsidR="000679B2" w:rsidRPr="008968B9" w:rsidRDefault="000679B2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>В течение всего соревнования запрещается иметь при себе или в транспортном средстве огнестрельное оружие. Нарушение данного запрета пенализируется исключением из соревнования.</w:t>
      </w:r>
    </w:p>
    <w:p w:rsidR="000679B2" w:rsidRDefault="000D21AF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Организатор</w:t>
      </w:r>
      <w:r w:rsidR="000679B2" w:rsidRPr="008968B9">
        <w:rPr>
          <w:rFonts w:ascii="Arial" w:hAnsi="Arial" w:cs="Arial"/>
          <w:sz w:val="22"/>
        </w:rPr>
        <w:t xml:space="preserve"> может объявить список населенных пунктов, в границы которых во время нахождения на СУ</w:t>
      </w:r>
      <w:r w:rsidR="00AF40B5">
        <w:rPr>
          <w:rFonts w:ascii="Arial" w:hAnsi="Arial" w:cs="Arial"/>
          <w:sz w:val="22"/>
        </w:rPr>
        <w:t xml:space="preserve"> участникам запрещено въезжать.</w:t>
      </w:r>
    </w:p>
    <w:p w:rsidR="00527936" w:rsidRDefault="00C62A6B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</w:t>
      </w:r>
      <w:r w:rsidR="00527936">
        <w:rPr>
          <w:rFonts w:ascii="Arial" w:hAnsi="Arial" w:cs="Arial"/>
          <w:sz w:val="22"/>
        </w:rPr>
        <w:t>Парная езда</w:t>
      </w:r>
      <w:r>
        <w:rPr>
          <w:rFonts w:ascii="Arial" w:hAnsi="Arial" w:cs="Arial"/>
          <w:sz w:val="22"/>
        </w:rPr>
        <w:t>»</w:t>
      </w:r>
      <w:r w:rsidR="00527936">
        <w:rPr>
          <w:rFonts w:ascii="Arial" w:hAnsi="Arial" w:cs="Arial"/>
          <w:sz w:val="22"/>
        </w:rPr>
        <w:t xml:space="preserve"> (прохождение трассы СУ несколькими машинами группой и постоянная взаимопомощь) запрещена.</w:t>
      </w:r>
    </w:p>
    <w:p w:rsidR="002A5E4A" w:rsidRDefault="00527936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Взаимопомощь для категорий </w:t>
      </w:r>
      <w:r w:rsidR="00406B0C">
        <w:rPr>
          <w:rFonts w:ascii="Arial" w:hAnsi="Arial" w:cs="Arial"/>
          <w:sz w:val="22"/>
        </w:rPr>
        <w:t>Стандарт и Стандарт 0 без ограничений. Помогать Участникам соревнований могут только Участники соревнований</w:t>
      </w:r>
      <w:r w:rsidR="00AF40B5">
        <w:rPr>
          <w:rFonts w:ascii="Arial" w:hAnsi="Arial" w:cs="Arial"/>
          <w:sz w:val="22"/>
        </w:rPr>
        <w:t>.</w:t>
      </w:r>
    </w:p>
    <w:p w:rsidR="00527936" w:rsidRPr="0080512A" w:rsidRDefault="00406B0C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0512A">
        <w:rPr>
          <w:rFonts w:ascii="Arial" w:hAnsi="Arial" w:cs="Arial"/>
          <w:sz w:val="22"/>
        </w:rPr>
        <w:t xml:space="preserve">Участник может </w:t>
      </w:r>
      <w:r w:rsidR="002A5E4A" w:rsidRPr="0080512A">
        <w:rPr>
          <w:rFonts w:ascii="Arial" w:hAnsi="Arial" w:cs="Arial"/>
          <w:sz w:val="22"/>
        </w:rPr>
        <w:t>воспользоваться</w:t>
      </w:r>
      <w:r w:rsidRPr="0080512A">
        <w:rPr>
          <w:rFonts w:ascii="Arial" w:hAnsi="Arial" w:cs="Arial"/>
          <w:sz w:val="22"/>
        </w:rPr>
        <w:t xml:space="preserve"> помощью Организатора в </w:t>
      </w:r>
      <w:r w:rsidR="002A5E4A" w:rsidRPr="0080512A">
        <w:rPr>
          <w:rFonts w:ascii="Arial" w:hAnsi="Arial" w:cs="Arial"/>
          <w:sz w:val="22"/>
        </w:rPr>
        <w:t xml:space="preserve">извлечении автомобиля один раз за все время соревнований. Для этого Участник сообщает по рации, что ему необходима помощь Организатора и свои координаты. </w:t>
      </w:r>
      <w:r w:rsidR="006965FC" w:rsidRPr="0080512A">
        <w:rPr>
          <w:rFonts w:ascii="Arial" w:hAnsi="Arial" w:cs="Arial"/>
          <w:sz w:val="22"/>
        </w:rPr>
        <w:t xml:space="preserve">Эвакуатор прибудет на помощь </w:t>
      </w:r>
      <w:r w:rsidR="002A5E4A" w:rsidRPr="0080512A">
        <w:rPr>
          <w:rFonts w:ascii="Arial" w:hAnsi="Arial" w:cs="Arial"/>
          <w:sz w:val="22"/>
        </w:rPr>
        <w:t>в течение одного часа.</w:t>
      </w:r>
    </w:p>
    <w:p w:rsidR="00AF40B5" w:rsidRDefault="00AF40B5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Любая посторонняя помощь на трассе СУ запрещена.</w:t>
      </w:r>
    </w:p>
    <w:p w:rsidR="00791B14" w:rsidRDefault="00791B14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Автомобиль должен финишировать своим ходом, за пересечение финишной черты на буксире</w:t>
      </w:r>
      <w:r w:rsidR="0064053C">
        <w:rPr>
          <w:rFonts w:ascii="Arial" w:hAnsi="Arial" w:cs="Arial"/>
          <w:sz w:val="22"/>
        </w:rPr>
        <w:t>, толкачем</w:t>
      </w:r>
      <w:r>
        <w:rPr>
          <w:rFonts w:ascii="Arial" w:hAnsi="Arial" w:cs="Arial"/>
          <w:sz w:val="22"/>
        </w:rPr>
        <w:t xml:space="preserve"> – </w:t>
      </w:r>
      <w:r w:rsidR="0064053C">
        <w:rPr>
          <w:rFonts w:ascii="Arial" w:hAnsi="Arial" w:cs="Arial"/>
          <w:sz w:val="22"/>
        </w:rPr>
        <w:t>незачет СУ</w:t>
      </w:r>
      <w:r>
        <w:rPr>
          <w:rFonts w:ascii="Arial" w:hAnsi="Arial" w:cs="Arial"/>
          <w:sz w:val="22"/>
        </w:rPr>
        <w:t>.</w:t>
      </w:r>
    </w:p>
    <w:p w:rsidR="00791B14" w:rsidRDefault="00791B14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Для получения отметки финиша автомобиль </w:t>
      </w:r>
      <w:r w:rsidR="001E5952">
        <w:rPr>
          <w:rFonts w:ascii="Arial" w:hAnsi="Arial" w:cs="Arial"/>
          <w:sz w:val="22"/>
        </w:rPr>
        <w:t>должен пересечь финишную черту. Расположение финишной черты для каждого СУ обговаривается отдельно.</w:t>
      </w:r>
    </w:p>
    <w:p w:rsidR="00AF40B5" w:rsidRPr="008968B9" w:rsidRDefault="00AF40B5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Все нарушения и пенализации за них будут обговорены в приложении. </w:t>
      </w:r>
    </w:p>
    <w:p w:rsidR="003578CB" w:rsidRPr="008968B9" w:rsidRDefault="009B3011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 xml:space="preserve">Соревнование состоит из </w:t>
      </w:r>
      <w:r w:rsidR="00D464ED">
        <w:rPr>
          <w:rFonts w:ascii="Arial" w:hAnsi="Arial" w:cs="Arial"/>
          <w:sz w:val="22"/>
        </w:rPr>
        <w:t>одного</w:t>
      </w:r>
      <w:r w:rsidRPr="008968B9">
        <w:rPr>
          <w:rFonts w:ascii="Arial" w:hAnsi="Arial" w:cs="Arial"/>
          <w:sz w:val="22"/>
        </w:rPr>
        <w:t xml:space="preserve"> СУ</w:t>
      </w:r>
      <w:r w:rsidR="006C3867">
        <w:rPr>
          <w:rFonts w:ascii="Arial" w:hAnsi="Arial" w:cs="Arial"/>
          <w:sz w:val="22"/>
        </w:rPr>
        <w:t xml:space="preserve"> для</w:t>
      </w:r>
      <w:r w:rsidR="0064053C">
        <w:rPr>
          <w:rFonts w:ascii="Arial" w:hAnsi="Arial" w:cs="Arial"/>
          <w:sz w:val="22"/>
        </w:rPr>
        <w:t xml:space="preserve"> всех категорий</w:t>
      </w:r>
    </w:p>
    <w:p w:rsidR="0072786F" w:rsidRDefault="000D21AF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Формат СУ</w:t>
      </w:r>
      <w:r w:rsidR="00BF348A">
        <w:rPr>
          <w:rFonts w:ascii="Arial" w:hAnsi="Arial" w:cs="Arial"/>
          <w:sz w:val="22"/>
        </w:rPr>
        <w:t xml:space="preserve"> </w:t>
      </w:r>
      <w:r w:rsidR="006C3867">
        <w:rPr>
          <w:rFonts w:ascii="Arial" w:hAnsi="Arial" w:cs="Arial"/>
          <w:sz w:val="22"/>
        </w:rPr>
        <w:t xml:space="preserve">- навигационный, т.е. </w:t>
      </w:r>
      <w:r w:rsidR="006C3867" w:rsidRPr="0018378B">
        <w:rPr>
          <w:rFonts w:ascii="Arial" w:hAnsi="Arial" w:cs="Arial"/>
          <w:sz w:val="22"/>
        </w:rPr>
        <w:t>экипажи самостоятельно определяют марш</w:t>
      </w:r>
      <w:r w:rsidR="006C3867">
        <w:rPr>
          <w:rFonts w:ascii="Arial" w:hAnsi="Arial" w:cs="Arial"/>
          <w:sz w:val="22"/>
        </w:rPr>
        <w:t>рут движения в пределах границ о</w:t>
      </w:r>
      <w:r w:rsidR="006C3867" w:rsidRPr="0018378B">
        <w:rPr>
          <w:rFonts w:ascii="Arial" w:hAnsi="Arial" w:cs="Arial"/>
          <w:sz w:val="22"/>
        </w:rPr>
        <w:t>фициальной трассы, где могут располагаться судейские пункты КП и контрольные пункты. Контроль прохождения КП ведется с помощью цифровых фотографий</w:t>
      </w:r>
      <w:r w:rsidR="006C3867">
        <w:rPr>
          <w:rFonts w:ascii="Arial" w:hAnsi="Arial" w:cs="Arial"/>
          <w:sz w:val="22"/>
        </w:rPr>
        <w:t>.</w:t>
      </w:r>
    </w:p>
    <w:p w:rsidR="006C3867" w:rsidRDefault="006B7BD8" w:rsidP="0064053C">
      <w:pPr>
        <w:numPr>
          <w:ilvl w:val="2"/>
          <w:numId w:val="2"/>
        </w:numPr>
        <w:tabs>
          <w:tab w:val="clear" w:pos="2340"/>
          <w:tab w:val="num" w:pos="567"/>
        </w:tabs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Норматив времени на СУ</w:t>
      </w:r>
      <w:r w:rsidR="006C3867">
        <w:rPr>
          <w:rFonts w:ascii="Arial" w:hAnsi="Arial" w:cs="Arial"/>
          <w:sz w:val="22"/>
        </w:rPr>
        <w:t xml:space="preserve"> - </w:t>
      </w:r>
      <w:r w:rsidR="0064053C">
        <w:rPr>
          <w:rFonts w:ascii="Arial" w:hAnsi="Arial" w:cs="Arial"/>
          <w:sz w:val="22"/>
        </w:rPr>
        <w:t>9</w:t>
      </w:r>
      <w:r w:rsidR="006C3867">
        <w:rPr>
          <w:rFonts w:ascii="Arial" w:hAnsi="Arial" w:cs="Arial"/>
          <w:sz w:val="22"/>
        </w:rPr>
        <w:t xml:space="preserve"> часов.</w:t>
      </w:r>
      <w:r w:rsidR="0064053C">
        <w:rPr>
          <w:rFonts w:ascii="Arial" w:hAnsi="Arial" w:cs="Arial"/>
          <w:sz w:val="22"/>
        </w:rPr>
        <w:t xml:space="preserve"> Норматив времени может меняться в зависимости от времени старта</w:t>
      </w:r>
    </w:p>
    <w:p w:rsidR="006C3867" w:rsidRDefault="00730618" w:rsidP="006C3867">
      <w:pPr>
        <w:numPr>
          <w:ilvl w:val="2"/>
          <w:numId w:val="2"/>
        </w:numPr>
        <w:tabs>
          <w:tab w:val="clear" w:pos="2340"/>
          <w:tab w:val="num" w:pos="567"/>
        </w:tabs>
        <w:spacing w:before="120" w:after="100" w:afterAutospacing="1"/>
        <w:ind w:left="284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Процедура старта </w:t>
      </w:r>
      <w:r w:rsidR="0064053C">
        <w:rPr>
          <w:rFonts w:ascii="Arial" w:hAnsi="Arial" w:cs="Arial"/>
          <w:sz w:val="22"/>
        </w:rPr>
        <w:t>будет обговорена дополнительно на брифинге</w:t>
      </w:r>
    </w:p>
    <w:p w:rsidR="00A35B5A" w:rsidRDefault="00615660" w:rsidP="00A35B5A">
      <w:pPr>
        <w:numPr>
          <w:ilvl w:val="2"/>
          <w:numId w:val="2"/>
        </w:numPr>
        <w:tabs>
          <w:tab w:val="clear" w:pos="2340"/>
          <w:tab w:val="num" w:pos="720"/>
        </w:tabs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Может быть установлено минимальное число КП, которые</w:t>
      </w:r>
      <w:r w:rsidR="00A35B5A" w:rsidRPr="0018378B">
        <w:rPr>
          <w:rFonts w:ascii="Arial" w:hAnsi="Arial" w:cs="Arial"/>
          <w:sz w:val="22"/>
        </w:rPr>
        <w:t xml:space="preserve"> экипаж обязан </w:t>
      </w:r>
      <w:r>
        <w:rPr>
          <w:rFonts w:ascii="Arial" w:hAnsi="Arial" w:cs="Arial"/>
          <w:sz w:val="22"/>
        </w:rPr>
        <w:t>пройти</w:t>
      </w:r>
      <w:r w:rsidR="00A35B5A">
        <w:rPr>
          <w:rFonts w:ascii="Arial" w:hAnsi="Arial" w:cs="Arial"/>
          <w:sz w:val="22"/>
        </w:rPr>
        <w:t xml:space="preserve"> для получения зачета С</w:t>
      </w:r>
      <w:r>
        <w:rPr>
          <w:rFonts w:ascii="Arial" w:hAnsi="Arial" w:cs="Arial"/>
          <w:sz w:val="22"/>
        </w:rPr>
        <w:t>У, в таком случае оно будет указано в дорожной книге.</w:t>
      </w:r>
    </w:p>
    <w:p w:rsidR="00241745" w:rsidRPr="00944324" w:rsidRDefault="00241745" w:rsidP="00A35B5A">
      <w:pPr>
        <w:numPr>
          <w:ilvl w:val="2"/>
          <w:numId w:val="2"/>
        </w:numPr>
        <w:tabs>
          <w:tab w:val="clear" w:pos="2340"/>
          <w:tab w:val="num" w:pos="720"/>
        </w:tabs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 трассе будут установлены </w:t>
      </w:r>
      <w:r w:rsidR="00944324">
        <w:rPr>
          <w:rFonts w:ascii="Arial" w:hAnsi="Arial" w:cs="Arial"/>
          <w:sz w:val="22"/>
        </w:rPr>
        <w:t>следующие виды КП</w:t>
      </w:r>
      <w:r w:rsidR="00944324" w:rsidRPr="00944324">
        <w:rPr>
          <w:rFonts w:ascii="Arial" w:hAnsi="Arial" w:cs="Arial"/>
          <w:sz w:val="22"/>
        </w:rPr>
        <w:t>:</w:t>
      </w:r>
    </w:p>
    <w:p w:rsidR="00944324" w:rsidRDefault="00944324" w:rsidP="00944324">
      <w:pPr>
        <w:spacing w:before="120" w:after="100" w:afterAutospacing="1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Обычные</w:t>
      </w:r>
      <w:r w:rsidRPr="00944324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Обозначены черной краской, действуют все время соревнований. Количество баллов за прохождение каждого КП будет </w:t>
      </w:r>
      <w:r w:rsidR="00615660">
        <w:rPr>
          <w:rFonts w:ascii="Arial" w:hAnsi="Arial" w:cs="Arial"/>
          <w:sz w:val="22"/>
        </w:rPr>
        <w:t>указано</w:t>
      </w:r>
      <w:r>
        <w:rPr>
          <w:rFonts w:ascii="Arial" w:hAnsi="Arial" w:cs="Arial"/>
          <w:sz w:val="22"/>
        </w:rPr>
        <w:t xml:space="preserve"> в дорожной книге.</w:t>
      </w:r>
    </w:p>
    <w:p w:rsidR="00944324" w:rsidRDefault="00944324" w:rsidP="00944324">
      <w:pPr>
        <w:spacing w:before="120" w:after="100" w:afterAutospacing="1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Зрительские</w:t>
      </w:r>
      <w:r w:rsidRPr="00944324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Обозначены черной краской, действуют ограниченное время. Номера зрительских КП, время их действия и количество баллов за их прохождение будут </w:t>
      </w:r>
      <w:r w:rsidR="00615660">
        <w:rPr>
          <w:rFonts w:ascii="Arial" w:hAnsi="Arial" w:cs="Arial"/>
          <w:sz w:val="22"/>
        </w:rPr>
        <w:t>указаны</w:t>
      </w:r>
      <w:r>
        <w:rPr>
          <w:rFonts w:ascii="Arial" w:hAnsi="Arial" w:cs="Arial"/>
          <w:sz w:val="22"/>
        </w:rPr>
        <w:t xml:space="preserve"> в дорожной книге.</w:t>
      </w:r>
    </w:p>
    <w:p w:rsidR="00944324" w:rsidRPr="00944324" w:rsidRDefault="00944324" w:rsidP="00944324">
      <w:pPr>
        <w:spacing w:before="120" w:after="100" w:afterAutospacing="1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Индивидуальные: Обозначены красной краской и буквой «И», действуют все время соревнований. Каждому участнику будут выданы уникальные координаты КП, засчитывается прохождение только выданного</w:t>
      </w:r>
      <w:r w:rsidR="00615660">
        <w:rPr>
          <w:rFonts w:ascii="Arial" w:hAnsi="Arial" w:cs="Arial"/>
          <w:sz w:val="22"/>
        </w:rPr>
        <w:t xml:space="preserve"> КП, все остальные пройденные индивидуальные КП засчитаны не будут. Количество баллов за прохождение индивидуального КП будет указано в дорожной книге.</w:t>
      </w:r>
    </w:p>
    <w:p w:rsidR="0064053C" w:rsidRDefault="0064053C" w:rsidP="00A35B5A">
      <w:pPr>
        <w:numPr>
          <w:ilvl w:val="2"/>
          <w:numId w:val="2"/>
        </w:numPr>
        <w:tabs>
          <w:tab w:val="clear" w:pos="2340"/>
          <w:tab w:val="num" w:pos="720"/>
        </w:tabs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 w:rsidRPr="00F02130">
        <w:rPr>
          <w:rFonts w:ascii="Arial" w:hAnsi="Arial" w:cs="Arial"/>
          <w:sz w:val="22"/>
        </w:rPr>
        <w:t xml:space="preserve">Участникам засчитываются только те КП, фотографии которых, соответствующие требованиям Регламента, сданы судьям </w:t>
      </w:r>
      <w:r w:rsidRPr="007E4940">
        <w:rPr>
          <w:rFonts w:ascii="Arial" w:hAnsi="Arial" w:cs="Arial"/>
          <w:sz w:val="22"/>
        </w:rPr>
        <w:t>финиша</w:t>
      </w:r>
      <w:r w:rsidRPr="00F02130">
        <w:rPr>
          <w:rFonts w:ascii="Arial" w:hAnsi="Arial" w:cs="Arial"/>
          <w:sz w:val="22"/>
        </w:rPr>
        <w:t xml:space="preserve"> до окончания норматива</w:t>
      </w:r>
      <w:r>
        <w:rPr>
          <w:rFonts w:ascii="Arial" w:hAnsi="Arial" w:cs="Arial"/>
          <w:sz w:val="22"/>
        </w:rPr>
        <w:t xml:space="preserve"> СУ.</w:t>
      </w:r>
    </w:p>
    <w:p w:rsidR="0064053C" w:rsidRPr="0080512A" w:rsidRDefault="0064053C" w:rsidP="00A35B5A">
      <w:pPr>
        <w:numPr>
          <w:ilvl w:val="2"/>
          <w:numId w:val="2"/>
        </w:numPr>
        <w:tabs>
          <w:tab w:val="clear" w:pos="2340"/>
          <w:tab w:val="num" w:pos="720"/>
        </w:tabs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 w:rsidRPr="0080512A">
        <w:rPr>
          <w:rFonts w:ascii="Arial" w:hAnsi="Arial" w:cs="Arial"/>
          <w:sz w:val="22"/>
        </w:rPr>
        <w:t>При движении по СУ выезд участникам на дороги общего пользования (асфальтированные участки) категорически запрещен, если иное не обговорено организаторами.</w:t>
      </w:r>
    </w:p>
    <w:p w:rsidR="0064053C" w:rsidRPr="0064053C" w:rsidRDefault="0064053C" w:rsidP="0064053C">
      <w:pPr>
        <w:numPr>
          <w:ilvl w:val="2"/>
          <w:numId w:val="2"/>
        </w:numPr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Результат СУ определяется в баллах, м</w:t>
      </w:r>
      <w:r w:rsidRPr="00454563">
        <w:rPr>
          <w:rFonts w:ascii="Arial" w:hAnsi="Arial" w:cs="Arial"/>
          <w:sz w:val="22"/>
          <w:szCs w:val="22"/>
        </w:rPr>
        <w:t>еста между экипажами распредел</w:t>
      </w:r>
      <w:r>
        <w:rPr>
          <w:rFonts w:ascii="Arial" w:hAnsi="Arial" w:cs="Arial"/>
          <w:sz w:val="22"/>
          <w:szCs w:val="22"/>
        </w:rPr>
        <w:t>яются в порядке уменьшения баллов. В случае равенства баллов, преимущество получает экипаж, затративший на прохождение трассы СУ меньшее количество времени</w:t>
      </w:r>
    </w:p>
    <w:p w:rsidR="00B56837" w:rsidRPr="00A62750" w:rsidRDefault="00B56837" w:rsidP="00B56837">
      <w:pPr>
        <w:ind w:left="34"/>
        <w:jc w:val="both"/>
        <w:rPr>
          <w:rFonts w:ascii="Arial" w:hAnsi="Arial" w:cs="Arial"/>
          <w:sz w:val="22"/>
        </w:rPr>
      </w:pPr>
    </w:p>
    <w:p w:rsidR="00BD00A3" w:rsidRPr="007F5BC2" w:rsidRDefault="00F2099B" w:rsidP="00295634">
      <w:pPr>
        <w:pStyle w:val="20"/>
        <w:numPr>
          <w:ilvl w:val="0"/>
          <w:numId w:val="2"/>
        </w:numPr>
        <w:tabs>
          <w:tab w:val="clear" w:pos="360"/>
          <w:tab w:val="num" w:pos="1418"/>
        </w:tabs>
        <w:ind w:left="567" w:hanging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bookmarkStart w:id="27" w:name="_Toc4169881"/>
      <w:r w:rsidR="003E0FF6">
        <w:rPr>
          <w:rFonts w:ascii="Arial" w:hAnsi="Arial" w:cs="Arial"/>
          <w:sz w:val="24"/>
        </w:rPr>
        <w:t>У</w:t>
      </w:r>
      <w:r w:rsidR="00BD00A3" w:rsidRPr="007F5BC2">
        <w:rPr>
          <w:rFonts w:ascii="Arial" w:hAnsi="Arial" w:cs="Arial"/>
          <w:sz w:val="24"/>
        </w:rPr>
        <w:t>словия зачета</w:t>
      </w:r>
      <w:bookmarkEnd w:id="27"/>
    </w:p>
    <w:p w:rsidR="00BB265E" w:rsidRPr="00F02130" w:rsidRDefault="008968B9" w:rsidP="00295634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F02130">
        <w:rPr>
          <w:rFonts w:ascii="Arial" w:hAnsi="Arial" w:cs="Arial"/>
          <w:sz w:val="22"/>
        </w:rPr>
        <w:t xml:space="preserve">Спортивный результат экипажа на СУ определяется </w:t>
      </w:r>
      <w:r w:rsidR="00C13D6D">
        <w:rPr>
          <w:rFonts w:ascii="Arial" w:hAnsi="Arial" w:cs="Arial"/>
          <w:sz w:val="22"/>
        </w:rPr>
        <w:t>в баллах, получаемых за пройденные КП. Количество баллов за КП будет указано в дорожной книге.</w:t>
      </w:r>
    </w:p>
    <w:p w:rsidR="00267890" w:rsidRPr="00B75BBD" w:rsidRDefault="00267890" w:rsidP="00295634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40" w:hanging="682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Процедура получения отметки о прохождении контрольного пункта</w:t>
      </w:r>
      <w:r>
        <w:rPr>
          <w:rFonts w:ascii="Arial" w:hAnsi="Arial" w:cs="Arial"/>
          <w:bCs/>
          <w:sz w:val="22"/>
        </w:rPr>
        <w:t xml:space="preserve"> (без судей) на СУ</w:t>
      </w:r>
      <w:r w:rsidRPr="00B75BBD">
        <w:rPr>
          <w:rFonts w:ascii="Arial" w:hAnsi="Arial" w:cs="Arial"/>
          <w:bCs/>
          <w:sz w:val="22"/>
        </w:rPr>
        <w:t xml:space="preserve">: </w:t>
      </w:r>
    </w:p>
    <w:p w:rsidR="00267890" w:rsidRPr="00B75BBD" w:rsidRDefault="009B3011" w:rsidP="00295634">
      <w:pPr>
        <w:pStyle w:val="22"/>
        <w:numPr>
          <w:ilvl w:val="0"/>
          <w:numId w:val="8"/>
        </w:numPr>
        <w:tabs>
          <w:tab w:val="clear" w:pos="1800"/>
          <w:tab w:val="left" w:pos="-284"/>
          <w:tab w:val="num" w:pos="1134"/>
        </w:tabs>
        <w:autoSpaceDE w:val="0"/>
        <w:autoSpaceDN w:val="0"/>
        <w:ind w:left="1134" w:hanging="567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Э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>кипажу необходимо сфотографировать знак ко</w:t>
      </w:r>
      <w:r w:rsidR="000D21AF">
        <w:rPr>
          <w:rFonts w:ascii="Arial" w:hAnsi="Arial" w:cs="Arial"/>
          <w:i w:val="0"/>
          <w:color w:val="auto"/>
          <w:sz w:val="22"/>
          <w:szCs w:val="22"/>
        </w:rPr>
        <w:t xml:space="preserve">нтрольного пункта, свою машину 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>и одного из членов экипажа на цифровой фотоаппарат</w:t>
      </w:r>
      <w:r>
        <w:rPr>
          <w:rFonts w:ascii="Arial" w:hAnsi="Arial" w:cs="Arial"/>
          <w:i w:val="0"/>
          <w:color w:val="auto"/>
          <w:sz w:val="22"/>
          <w:szCs w:val="22"/>
        </w:rPr>
        <w:t>,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 выполнив требования Организатора по компоновке кадра. </w:t>
      </w:r>
    </w:p>
    <w:p w:rsidR="00267890" w:rsidRPr="00B75BBD" w:rsidRDefault="00267890" w:rsidP="00295634">
      <w:pPr>
        <w:pStyle w:val="22"/>
        <w:numPr>
          <w:ilvl w:val="0"/>
          <w:numId w:val="8"/>
        </w:numPr>
        <w:tabs>
          <w:tab w:val="clear" w:pos="1800"/>
          <w:tab w:val="left" w:pos="-284"/>
          <w:tab w:val="num" w:pos="1134"/>
        </w:tabs>
        <w:autoSpaceDE w:val="0"/>
        <w:autoSpaceDN w:val="0"/>
        <w:ind w:left="1134" w:hanging="567"/>
        <w:rPr>
          <w:rFonts w:ascii="Arial" w:hAnsi="Arial" w:cs="Arial"/>
          <w:i w:val="0"/>
          <w:color w:val="auto"/>
          <w:sz w:val="22"/>
          <w:szCs w:val="22"/>
        </w:rPr>
      </w:pP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На </w:t>
      </w:r>
      <w:r>
        <w:rPr>
          <w:rFonts w:ascii="Arial" w:hAnsi="Arial" w:cs="Arial"/>
          <w:i w:val="0"/>
          <w:color w:val="auto"/>
          <w:sz w:val="22"/>
          <w:szCs w:val="22"/>
        </w:rPr>
        <w:t>судейском пункте финиша</w:t>
      </w:r>
      <w:r w:rsidR="000D21AF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>экипаж сдает карту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>(карты) памяти из фотоаппарата.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Карта принимается только если </w:t>
      </w:r>
      <w:r w:rsidR="008C534B">
        <w:rPr>
          <w:rFonts w:ascii="Arial" w:hAnsi="Arial" w:cs="Arial"/>
          <w:i w:val="0"/>
          <w:color w:val="auto"/>
          <w:sz w:val="22"/>
          <w:szCs w:val="22"/>
        </w:rPr>
        <w:t>все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член</w:t>
      </w:r>
      <w:r w:rsidR="008C534B">
        <w:rPr>
          <w:rFonts w:ascii="Arial" w:hAnsi="Arial" w:cs="Arial"/>
          <w:i w:val="0"/>
          <w:color w:val="auto"/>
          <w:sz w:val="22"/>
          <w:szCs w:val="22"/>
        </w:rPr>
        <w:t>ы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экипажа и автомобиль находятся в зоне судейского пункта.</w:t>
      </w:r>
    </w:p>
    <w:p w:rsidR="00267890" w:rsidRPr="00B75BBD" w:rsidRDefault="00267890" w:rsidP="00295634">
      <w:pPr>
        <w:pStyle w:val="22"/>
        <w:numPr>
          <w:ilvl w:val="0"/>
          <w:numId w:val="8"/>
        </w:numPr>
        <w:tabs>
          <w:tab w:val="clear" w:pos="1800"/>
          <w:tab w:val="left" w:pos="-284"/>
          <w:tab w:val="num" w:pos="1134"/>
        </w:tabs>
        <w:autoSpaceDE w:val="0"/>
        <w:autoSpaceDN w:val="0"/>
        <w:ind w:left="1134" w:hanging="567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П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роцедура получения отметки о прохождении контрольного пункта выполнена правильно </w:t>
      </w:r>
      <w:r w:rsidRPr="00B75BBD">
        <w:rPr>
          <w:rFonts w:ascii="Arial" w:hAnsi="Arial" w:cs="Arial"/>
          <w:b/>
          <w:i w:val="0"/>
          <w:color w:val="auto"/>
          <w:sz w:val="28"/>
          <w:szCs w:val="28"/>
        </w:rPr>
        <w:t>только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 если хотя бы на одной фотографии имеется правильно скомпон</w:t>
      </w:r>
      <w:r w:rsidR="000D21AF">
        <w:rPr>
          <w:rFonts w:ascii="Arial" w:hAnsi="Arial" w:cs="Arial"/>
          <w:i w:val="0"/>
          <w:color w:val="auto"/>
          <w:sz w:val="22"/>
          <w:szCs w:val="22"/>
        </w:rPr>
        <w:t xml:space="preserve">ованный кадр, на котором видны 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>все необходимые элементы, оговоренные в требованиях.</w:t>
      </w:r>
    </w:p>
    <w:p w:rsidR="00267890" w:rsidRDefault="00267890" w:rsidP="00295634">
      <w:pPr>
        <w:pStyle w:val="22"/>
        <w:numPr>
          <w:ilvl w:val="0"/>
          <w:numId w:val="8"/>
        </w:numPr>
        <w:tabs>
          <w:tab w:val="clear" w:pos="1800"/>
          <w:tab w:val="left" w:pos="-284"/>
          <w:tab w:val="num" w:pos="1134"/>
        </w:tabs>
        <w:autoSpaceDE w:val="0"/>
        <w:autoSpaceDN w:val="0"/>
        <w:ind w:left="1134" w:hanging="567"/>
        <w:rPr>
          <w:rFonts w:ascii="Arial" w:hAnsi="Arial" w:cs="Arial"/>
          <w:i w:val="0"/>
          <w:color w:val="auto"/>
          <w:sz w:val="22"/>
          <w:szCs w:val="22"/>
        </w:rPr>
      </w:pPr>
      <w:r w:rsidRPr="00B75BBD">
        <w:rPr>
          <w:rFonts w:ascii="Arial" w:hAnsi="Arial" w:cs="Arial"/>
          <w:b/>
          <w:i w:val="0"/>
          <w:color w:val="auto"/>
          <w:sz w:val="22"/>
          <w:szCs w:val="22"/>
        </w:rPr>
        <w:t>В случае отсутствия кадра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B75BBD">
        <w:rPr>
          <w:rFonts w:ascii="Arial" w:hAnsi="Arial" w:cs="Arial"/>
          <w:b/>
          <w:i w:val="0"/>
          <w:color w:val="auto"/>
          <w:sz w:val="22"/>
          <w:szCs w:val="22"/>
        </w:rPr>
        <w:t>по ЛЮБОЙ причине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B75BBD">
        <w:rPr>
          <w:rFonts w:ascii="Arial" w:hAnsi="Arial" w:cs="Arial"/>
          <w:b/>
          <w:i w:val="0"/>
          <w:color w:val="auto"/>
          <w:sz w:val="22"/>
          <w:szCs w:val="22"/>
        </w:rPr>
        <w:t>процедура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 отметки о прохождении контрольного пункта </w:t>
      </w:r>
      <w:r w:rsidRPr="00B75BBD">
        <w:rPr>
          <w:rFonts w:ascii="Arial" w:hAnsi="Arial" w:cs="Arial"/>
          <w:b/>
          <w:i w:val="0"/>
          <w:color w:val="auto"/>
          <w:sz w:val="22"/>
          <w:szCs w:val="22"/>
        </w:rPr>
        <w:t>не выполнена.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   </w:t>
      </w:r>
    </w:p>
    <w:p w:rsidR="00264B23" w:rsidRDefault="00C13D6D" w:rsidP="00295634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67" w:hanging="709"/>
        <w:jc w:val="both"/>
        <w:rPr>
          <w:rFonts w:ascii="Arial" w:hAnsi="Arial" w:cs="Arial"/>
          <w:bCs/>
          <w:sz w:val="22"/>
        </w:rPr>
      </w:pPr>
      <w:r w:rsidRPr="00C13D6D">
        <w:rPr>
          <w:rFonts w:ascii="Arial" w:hAnsi="Arial" w:cs="Arial"/>
          <w:bCs/>
          <w:sz w:val="22"/>
        </w:rPr>
        <w:t>Требования по компоновке кадра – на снимке должны быть хорошо видимые и однозначно идентифицируемые:</w:t>
      </w:r>
    </w:p>
    <w:p w:rsidR="00C13D6D" w:rsidRPr="00C13D6D" w:rsidRDefault="00C13D6D" w:rsidP="00295634">
      <w:pPr>
        <w:pStyle w:val="afa"/>
        <w:numPr>
          <w:ilvl w:val="0"/>
          <w:numId w:val="19"/>
        </w:numPr>
        <w:ind w:left="1134" w:hanging="567"/>
        <w:rPr>
          <w:rFonts w:ascii="Arial" w:hAnsi="Arial" w:cs="Arial"/>
          <w:bCs/>
          <w:sz w:val="22"/>
        </w:rPr>
      </w:pPr>
      <w:r w:rsidRPr="00C13D6D">
        <w:rPr>
          <w:rFonts w:ascii="Arial" w:hAnsi="Arial" w:cs="Arial"/>
          <w:bCs/>
          <w:sz w:val="22"/>
        </w:rPr>
        <w:t>номер данного контрольного пункта;</w:t>
      </w:r>
    </w:p>
    <w:p w:rsidR="00C13D6D" w:rsidRPr="00C13D6D" w:rsidRDefault="00C13D6D" w:rsidP="00295634">
      <w:pPr>
        <w:pStyle w:val="afa"/>
        <w:numPr>
          <w:ilvl w:val="0"/>
          <w:numId w:val="19"/>
        </w:numPr>
        <w:ind w:left="1134" w:hanging="567"/>
        <w:rPr>
          <w:rFonts w:ascii="Arial" w:hAnsi="Arial" w:cs="Arial"/>
          <w:bCs/>
          <w:sz w:val="22"/>
        </w:rPr>
      </w:pPr>
      <w:r w:rsidRPr="00C13D6D">
        <w:rPr>
          <w:rFonts w:ascii="Arial" w:hAnsi="Arial" w:cs="Arial"/>
          <w:bCs/>
          <w:sz w:val="22"/>
        </w:rPr>
        <w:t>автомобиль участника с отчетливо различимым спортивным или государственным регистрационным номером, находящимися на штатных местах;</w:t>
      </w:r>
    </w:p>
    <w:p w:rsidR="00395FBC" w:rsidRPr="00395FBC" w:rsidRDefault="00395FBC" w:rsidP="00295634">
      <w:pPr>
        <w:pStyle w:val="afa"/>
        <w:numPr>
          <w:ilvl w:val="0"/>
          <w:numId w:val="19"/>
        </w:numPr>
        <w:ind w:left="1134" w:hanging="567"/>
        <w:rPr>
          <w:rFonts w:ascii="Arial" w:hAnsi="Arial" w:cs="Arial"/>
          <w:bCs/>
          <w:sz w:val="22"/>
        </w:rPr>
      </w:pPr>
      <w:r w:rsidRPr="00395FBC">
        <w:rPr>
          <w:rFonts w:ascii="Arial" w:hAnsi="Arial" w:cs="Arial"/>
          <w:bCs/>
          <w:sz w:val="22"/>
        </w:rPr>
        <w:t xml:space="preserve">один из членов экипажа, который одной рукой касается знака данного контрольного пункта (рука не закрывая номера касается места, на котором находится краска, обозначающая номер), а другой рукой держится за любую </w:t>
      </w:r>
      <w:r w:rsidR="008C534B">
        <w:rPr>
          <w:rFonts w:ascii="Arial" w:hAnsi="Arial" w:cs="Arial"/>
          <w:bCs/>
          <w:sz w:val="22"/>
        </w:rPr>
        <w:t xml:space="preserve">неотъемлемую </w:t>
      </w:r>
      <w:r w:rsidRPr="00395FBC">
        <w:rPr>
          <w:rFonts w:ascii="Arial" w:hAnsi="Arial" w:cs="Arial"/>
          <w:bCs/>
          <w:sz w:val="22"/>
        </w:rPr>
        <w:t>часть своего автомобиля (кроме троса лебедки и другие троса, в т.ч. веткоотбойники), причем данная часть должна составлять единое целое с автомобилем (не должна быть отделена от него). Допускается открывание дверей (в том числе задней) и капота. Если номер контрольного пункта нарисован в круге, или ограничен горизонтальными, либо вертикальными линиями, то достаточно, если рука касается места внутри этих линий либо круга.</w:t>
      </w:r>
    </w:p>
    <w:p w:rsidR="00395FBC" w:rsidRDefault="00395FBC" w:rsidP="00395FBC"/>
    <w:p w:rsidR="00395FBC" w:rsidRPr="00B75BBD" w:rsidRDefault="00F2099B" w:rsidP="00295634">
      <w:pPr>
        <w:pStyle w:val="20"/>
        <w:numPr>
          <w:ilvl w:val="0"/>
          <w:numId w:val="2"/>
        </w:numPr>
        <w:tabs>
          <w:tab w:val="clear" w:pos="360"/>
        </w:tabs>
        <w:ind w:left="567" w:hanging="709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</w:t>
      </w:r>
      <w:bookmarkStart w:id="28" w:name="_Toc4169882"/>
      <w:r w:rsidR="00E84B6E">
        <w:rPr>
          <w:rFonts w:ascii="Arial" w:hAnsi="Arial" w:cs="Arial"/>
          <w:bCs w:val="0"/>
          <w:sz w:val="24"/>
        </w:rPr>
        <w:t>Дорожное Движение</w:t>
      </w:r>
      <w:bookmarkEnd w:id="28"/>
    </w:p>
    <w:p w:rsidR="00395FBC" w:rsidRDefault="00395FBC" w:rsidP="00295634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67" w:hanging="709"/>
        <w:jc w:val="both"/>
        <w:rPr>
          <w:rFonts w:ascii="Arial" w:hAnsi="Arial" w:cs="Arial"/>
          <w:bCs/>
          <w:sz w:val="22"/>
        </w:rPr>
      </w:pPr>
      <w:r w:rsidRPr="00395FBC">
        <w:rPr>
          <w:rFonts w:ascii="Arial" w:hAnsi="Arial" w:cs="Arial"/>
          <w:bCs/>
          <w:sz w:val="22"/>
        </w:rPr>
        <w:t>Во время проведения соревнования экипажи должны соблюдать Правила Дорожного Движения РФ (ПДД).</w:t>
      </w:r>
    </w:p>
    <w:p w:rsidR="00395FBC" w:rsidRPr="00F2099B" w:rsidRDefault="00395FBC" w:rsidP="00295634">
      <w:pPr>
        <w:numPr>
          <w:ilvl w:val="1"/>
          <w:numId w:val="2"/>
        </w:numPr>
        <w:tabs>
          <w:tab w:val="clear" w:pos="432"/>
          <w:tab w:val="num" w:pos="709"/>
        </w:tabs>
        <w:spacing w:before="120"/>
        <w:ind w:left="567" w:hanging="709"/>
        <w:jc w:val="both"/>
        <w:rPr>
          <w:rFonts w:ascii="Arial" w:hAnsi="Arial" w:cs="Arial"/>
          <w:bCs/>
          <w:sz w:val="22"/>
        </w:rPr>
      </w:pPr>
      <w:r w:rsidRPr="00395FBC">
        <w:rPr>
          <w:rFonts w:ascii="Arial" w:hAnsi="Arial" w:cs="Arial"/>
          <w:bCs/>
          <w:sz w:val="22"/>
        </w:rPr>
        <w:lastRenderedPageBreak/>
        <w:t xml:space="preserve">В случае ДТП </w:t>
      </w:r>
      <w:r>
        <w:rPr>
          <w:rFonts w:ascii="Arial" w:hAnsi="Arial" w:cs="Arial"/>
          <w:bCs/>
          <w:sz w:val="22"/>
        </w:rPr>
        <w:t>на СУ, участники решают вопросы</w:t>
      </w:r>
      <w:r w:rsidRPr="00395FBC">
        <w:rPr>
          <w:rFonts w:ascii="Arial" w:hAnsi="Arial" w:cs="Arial"/>
          <w:bCs/>
          <w:sz w:val="22"/>
        </w:rPr>
        <w:t xml:space="preserve"> по данному ДТП самостоятельно, в рамках законодательства действующего на территории РФ.</w:t>
      </w:r>
    </w:p>
    <w:p w:rsidR="00395FBC" w:rsidRPr="00395FBC" w:rsidRDefault="00395FBC" w:rsidP="00395FBC"/>
    <w:p w:rsidR="00893E9E" w:rsidRPr="00B75BBD" w:rsidRDefault="00F2099B" w:rsidP="0056114E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</w:t>
      </w:r>
      <w:bookmarkStart w:id="29" w:name="_Toc4169883"/>
      <w:r w:rsidR="003E0FF6">
        <w:rPr>
          <w:rFonts w:ascii="Arial" w:hAnsi="Arial" w:cs="Arial"/>
          <w:bCs w:val="0"/>
          <w:sz w:val="24"/>
        </w:rPr>
        <w:t>С</w:t>
      </w:r>
      <w:r w:rsidR="00857A9E">
        <w:rPr>
          <w:rFonts w:ascii="Arial" w:hAnsi="Arial" w:cs="Arial"/>
          <w:bCs w:val="0"/>
          <w:sz w:val="24"/>
        </w:rPr>
        <w:t>ервис</w:t>
      </w:r>
      <w:bookmarkEnd w:id="29"/>
    </w:p>
    <w:p w:rsidR="00F2099B" w:rsidRPr="00E84B6E" w:rsidRDefault="006A248B" w:rsidP="00295634">
      <w:pPr>
        <w:numPr>
          <w:ilvl w:val="1"/>
          <w:numId w:val="2"/>
        </w:numPr>
        <w:tabs>
          <w:tab w:val="clear" w:pos="432"/>
        </w:tabs>
        <w:spacing w:before="120" w:after="100" w:afterAutospacing="1"/>
        <w:ind w:left="567" w:hanging="709"/>
        <w:jc w:val="both"/>
        <w:rPr>
          <w:rFonts w:ascii="Arial" w:hAnsi="Arial" w:cs="Arial"/>
          <w:bCs/>
          <w:sz w:val="22"/>
        </w:rPr>
      </w:pPr>
      <w:r w:rsidRPr="006A248B">
        <w:rPr>
          <w:rFonts w:ascii="Arial" w:hAnsi="Arial" w:cs="Arial"/>
          <w:bCs/>
          <w:sz w:val="22"/>
        </w:rPr>
        <w:t xml:space="preserve">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 Невыполнение этого требования </w:t>
      </w:r>
      <w:r w:rsidR="00B3123B">
        <w:rPr>
          <w:rFonts w:ascii="Arial" w:hAnsi="Arial" w:cs="Arial"/>
          <w:bCs/>
          <w:sz w:val="22"/>
        </w:rPr>
        <w:t>влечет исключение из соревнования</w:t>
      </w:r>
      <w:r w:rsidRPr="006A248B">
        <w:rPr>
          <w:rFonts w:ascii="Arial" w:hAnsi="Arial" w:cs="Arial"/>
          <w:bCs/>
          <w:sz w:val="22"/>
        </w:rPr>
        <w:t>.</w:t>
      </w:r>
    </w:p>
    <w:p w:rsidR="00F2099B" w:rsidRPr="00B75BBD" w:rsidRDefault="00F2099B" w:rsidP="00295634">
      <w:pPr>
        <w:pStyle w:val="20"/>
        <w:numPr>
          <w:ilvl w:val="0"/>
          <w:numId w:val="2"/>
        </w:numPr>
        <w:tabs>
          <w:tab w:val="clear" w:pos="360"/>
          <w:tab w:val="num" w:pos="709"/>
        </w:tabs>
        <w:spacing w:before="240"/>
        <w:ind w:left="567" w:hanging="709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</w:t>
      </w:r>
      <w:bookmarkStart w:id="30" w:name="_Toc4169884"/>
      <w:r>
        <w:rPr>
          <w:rFonts w:ascii="Arial" w:hAnsi="Arial" w:cs="Arial"/>
          <w:bCs w:val="0"/>
          <w:sz w:val="24"/>
        </w:rPr>
        <w:t>Эвакуация</w:t>
      </w:r>
      <w:bookmarkEnd w:id="30"/>
    </w:p>
    <w:p w:rsidR="00F2099B" w:rsidRDefault="00F2099B" w:rsidP="00295634">
      <w:pPr>
        <w:numPr>
          <w:ilvl w:val="1"/>
          <w:numId w:val="2"/>
        </w:numPr>
        <w:tabs>
          <w:tab w:val="clear" w:pos="432"/>
          <w:tab w:val="num" w:pos="851"/>
        </w:tabs>
        <w:spacing w:before="120"/>
        <w:ind w:left="567" w:hanging="709"/>
        <w:jc w:val="both"/>
        <w:rPr>
          <w:rFonts w:ascii="Arial" w:hAnsi="Arial" w:cs="Arial"/>
          <w:bCs/>
          <w:sz w:val="22"/>
        </w:rPr>
      </w:pPr>
      <w:r w:rsidRPr="00F2099B">
        <w:rPr>
          <w:rFonts w:ascii="Arial" w:hAnsi="Arial" w:cs="Arial"/>
          <w:bCs/>
          <w:sz w:val="22"/>
        </w:rPr>
        <w:t>Организатор обеспечивает эвакуацию техники участников с СУ в течении суток после официального закрытия.</w:t>
      </w:r>
    </w:p>
    <w:p w:rsidR="00F2099B" w:rsidRPr="003E7B2A" w:rsidRDefault="00F2099B" w:rsidP="00E37E24">
      <w:pPr>
        <w:jc w:val="both"/>
        <w:rPr>
          <w:rFonts w:ascii="Arial" w:hAnsi="Arial" w:cs="Arial"/>
          <w:iCs/>
          <w:sz w:val="21"/>
          <w:szCs w:val="21"/>
        </w:rPr>
      </w:pPr>
    </w:p>
    <w:p w:rsidR="00BD00A3" w:rsidRPr="00B75BBD" w:rsidRDefault="00F2099B" w:rsidP="00295634">
      <w:pPr>
        <w:pStyle w:val="20"/>
        <w:numPr>
          <w:ilvl w:val="0"/>
          <w:numId w:val="2"/>
        </w:numPr>
        <w:tabs>
          <w:tab w:val="clear" w:pos="360"/>
          <w:tab w:val="num" w:pos="709"/>
        </w:tabs>
        <w:ind w:left="567" w:hanging="709"/>
        <w:jc w:val="left"/>
        <w:rPr>
          <w:rFonts w:ascii="Arial" w:hAnsi="Arial" w:cs="Arial"/>
          <w:sz w:val="24"/>
        </w:rPr>
      </w:pPr>
      <w:bookmarkStart w:id="31" w:name="_Toc124325296"/>
      <w:r>
        <w:rPr>
          <w:rFonts w:ascii="Arial" w:hAnsi="Arial" w:cs="Arial"/>
          <w:sz w:val="24"/>
        </w:rPr>
        <w:t xml:space="preserve"> </w:t>
      </w:r>
      <w:bookmarkStart w:id="32" w:name="_Toc4169885"/>
      <w:r w:rsidR="00BD00A3" w:rsidRPr="00B75BBD">
        <w:rPr>
          <w:rFonts w:ascii="Arial" w:hAnsi="Arial" w:cs="Arial"/>
          <w:sz w:val="24"/>
        </w:rPr>
        <w:t>Протесты</w:t>
      </w:r>
      <w:bookmarkEnd w:id="31"/>
      <w:bookmarkEnd w:id="32"/>
    </w:p>
    <w:p w:rsidR="00BD00A3" w:rsidRDefault="00BD00A3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bCs/>
          <w:sz w:val="22"/>
        </w:rPr>
      </w:pPr>
      <w:r w:rsidRPr="00606887">
        <w:rPr>
          <w:rFonts w:ascii="Arial" w:hAnsi="Arial" w:cs="Arial"/>
          <w:bCs/>
          <w:sz w:val="22"/>
        </w:rPr>
        <w:t>Все протесты должны подаваться в письменной форме, вместе с залоговым взносом. Раз</w:t>
      </w:r>
      <w:r w:rsidR="00B3123B" w:rsidRPr="00606887">
        <w:rPr>
          <w:rFonts w:ascii="Arial" w:hAnsi="Arial" w:cs="Arial"/>
          <w:bCs/>
          <w:sz w:val="22"/>
        </w:rPr>
        <w:t xml:space="preserve">мер залогового взноса </w:t>
      </w:r>
      <w:r w:rsidR="008159D9">
        <w:rPr>
          <w:rFonts w:ascii="Arial" w:hAnsi="Arial" w:cs="Arial"/>
          <w:bCs/>
          <w:sz w:val="22"/>
        </w:rPr>
        <w:t>2</w:t>
      </w:r>
      <w:r w:rsidR="001E5952">
        <w:rPr>
          <w:rFonts w:ascii="Arial" w:hAnsi="Arial" w:cs="Arial"/>
          <w:bCs/>
          <w:sz w:val="22"/>
        </w:rPr>
        <w:t>0</w:t>
      </w:r>
      <w:r w:rsidR="00573876" w:rsidRPr="00606887">
        <w:rPr>
          <w:rFonts w:ascii="Arial" w:hAnsi="Arial" w:cs="Arial"/>
          <w:bCs/>
          <w:sz w:val="22"/>
        </w:rPr>
        <w:t>0% от базовой ставки стартового взноса</w:t>
      </w:r>
      <w:r w:rsidRPr="00606887">
        <w:rPr>
          <w:rFonts w:ascii="Arial" w:hAnsi="Arial" w:cs="Arial"/>
          <w:bCs/>
          <w:sz w:val="22"/>
        </w:rPr>
        <w:t>.</w:t>
      </w:r>
    </w:p>
    <w:p w:rsidR="0082129A" w:rsidRPr="004F44B6" w:rsidRDefault="0082129A" w:rsidP="00295634">
      <w:pPr>
        <w:numPr>
          <w:ilvl w:val="1"/>
          <w:numId w:val="2"/>
        </w:numPr>
        <w:tabs>
          <w:tab w:val="clear" w:pos="432"/>
        </w:tabs>
        <w:spacing w:before="120" w:after="100" w:afterAutospacing="1"/>
        <w:ind w:left="567" w:hanging="709"/>
        <w:jc w:val="both"/>
        <w:rPr>
          <w:rFonts w:ascii="Arial" w:hAnsi="Arial" w:cs="Arial"/>
          <w:bCs/>
          <w:sz w:val="22"/>
        </w:rPr>
      </w:pPr>
      <w:r w:rsidRPr="004F44B6">
        <w:rPr>
          <w:rFonts w:ascii="Arial" w:hAnsi="Arial" w:cs="Arial"/>
          <w:bCs/>
          <w:sz w:val="22"/>
        </w:rPr>
        <w:t xml:space="preserve">Протесты, возникшие на соревновании, должны быть адресованы Руководителю Гонки. </w:t>
      </w:r>
    </w:p>
    <w:p w:rsidR="00F2099B" w:rsidRDefault="0082129A" w:rsidP="00295634">
      <w:pPr>
        <w:numPr>
          <w:ilvl w:val="1"/>
          <w:numId w:val="2"/>
        </w:numPr>
        <w:tabs>
          <w:tab w:val="clear" w:pos="432"/>
        </w:tabs>
        <w:spacing w:before="120" w:after="100" w:afterAutospacing="1"/>
        <w:ind w:left="567" w:hanging="709"/>
        <w:jc w:val="both"/>
        <w:rPr>
          <w:rFonts w:ascii="Arial" w:hAnsi="Arial" w:cs="Arial"/>
          <w:bCs/>
          <w:sz w:val="22"/>
        </w:rPr>
      </w:pPr>
      <w:r w:rsidRPr="00DA4C62">
        <w:rPr>
          <w:rFonts w:ascii="Arial" w:hAnsi="Arial" w:cs="Arial"/>
          <w:bCs/>
          <w:sz w:val="22"/>
        </w:rPr>
        <w:t>Время подачи протеста:</w:t>
      </w:r>
    </w:p>
    <w:p w:rsidR="0082129A" w:rsidRPr="00DA4C62" w:rsidRDefault="0082129A" w:rsidP="00F2099B">
      <w:pPr>
        <w:spacing w:before="120" w:after="100" w:afterAutospacing="1"/>
        <w:ind w:left="432"/>
        <w:jc w:val="both"/>
        <w:rPr>
          <w:rFonts w:ascii="Arial" w:hAnsi="Arial" w:cs="Arial"/>
          <w:bCs/>
          <w:sz w:val="22"/>
        </w:rPr>
      </w:pPr>
      <w:r w:rsidRPr="00DA4C62">
        <w:rPr>
          <w:rFonts w:ascii="Arial" w:hAnsi="Arial" w:cs="Arial"/>
          <w:bCs/>
          <w:sz w:val="22"/>
        </w:rPr>
        <w:t xml:space="preserve">- Протест против принятия Заявки </w:t>
      </w:r>
      <w:r w:rsidR="006F3FA0">
        <w:rPr>
          <w:rFonts w:ascii="Arial" w:hAnsi="Arial" w:cs="Arial"/>
          <w:bCs/>
          <w:sz w:val="22"/>
        </w:rPr>
        <w:t>на участие в соревновании</w:t>
      </w:r>
      <w:r w:rsidRPr="00DA4C62">
        <w:rPr>
          <w:rFonts w:ascii="Arial" w:hAnsi="Arial" w:cs="Arial"/>
          <w:bCs/>
          <w:sz w:val="22"/>
        </w:rPr>
        <w:t xml:space="preserve"> или против протяженности трассы должен быть подан не позже двух часов после времени окончания официального Технического Контроля автомобилей.</w:t>
      </w:r>
    </w:p>
    <w:p w:rsidR="0082129A" w:rsidRPr="004F44B6" w:rsidRDefault="0082129A" w:rsidP="0082129A">
      <w:pPr>
        <w:spacing w:before="120" w:after="100" w:afterAutospacing="1"/>
        <w:ind w:left="432"/>
        <w:jc w:val="both"/>
        <w:rPr>
          <w:rFonts w:ascii="Arial" w:hAnsi="Arial" w:cs="Arial"/>
          <w:bCs/>
          <w:sz w:val="22"/>
        </w:rPr>
      </w:pPr>
      <w:r w:rsidRPr="004F44B6">
        <w:rPr>
          <w:rFonts w:ascii="Arial" w:hAnsi="Arial" w:cs="Arial"/>
          <w:bCs/>
          <w:sz w:val="22"/>
        </w:rPr>
        <w:t>- Протест против решения Технического Комиссара, Технического Контролера или результатов взвешивания должен быть подан Участником непосредственно после вынесения этого решения.</w:t>
      </w:r>
    </w:p>
    <w:p w:rsidR="0082129A" w:rsidRPr="00606887" w:rsidRDefault="0082129A" w:rsidP="0082129A">
      <w:pPr>
        <w:spacing w:before="120" w:after="100" w:afterAutospacing="1"/>
        <w:ind w:left="432"/>
        <w:jc w:val="both"/>
        <w:rPr>
          <w:rFonts w:ascii="Arial" w:hAnsi="Arial" w:cs="Arial"/>
          <w:bCs/>
          <w:sz w:val="22"/>
        </w:rPr>
      </w:pPr>
      <w:r w:rsidRPr="004F44B6">
        <w:rPr>
          <w:rFonts w:ascii="Arial" w:hAnsi="Arial" w:cs="Arial"/>
          <w:bCs/>
          <w:sz w:val="22"/>
        </w:rPr>
        <w:t>-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соревнования, должен быть подан не позднее тридцати минут после официальной публикации предварительных результатов</w:t>
      </w:r>
      <w:r w:rsidR="004F44B6">
        <w:rPr>
          <w:rFonts w:ascii="Arial" w:hAnsi="Arial" w:cs="Arial"/>
          <w:bCs/>
          <w:sz w:val="22"/>
        </w:rPr>
        <w:t>.</w:t>
      </w:r>
    </w:p>
    <w:p w:rsidR="00BD00A3" w:rsidRPr="00B75BBD" w:rsidRDefault="00BD00A3" w:rsidP="00F2099B">
      <w:pPr>
        <w:tabs>
          <w:tab w:val="right" w:leader="dot" w:pos="9750"/>
        </w:tabs>
        <w:jc w:val="both"/>
        <w:rPr>
          <w:rFonts w:ascii="Arial" w:hAnsi="Arial" w:cs="Arial"/>
          <w:b/>
          <w:iCs/>
          <w:sz w:val="22"/>
        </w:rPr>
      </w:pPr>
    </w:p>
    <w:p w:rsidR="00BD00A3" w:rsidRPr="00B75BBD" w:rsidRDefault="00BD00A3" w:rsidP="00295634">
      <w:pPr>
        <w:pStyle w:val="20"/>
        <w:numPr>
          <w:ilvl w:val="0"/>
          <w:numId w:val="2"/>
        </w:numPr>
        <w:tabs>
          <w:tab w:val="clear" w:pos="360"/>
          <w:tab w:val="num" w:pos="709"/>
        </w:tabs>
        <w:ind w:left="567" w:hanging="709"/>
        <w:jc w:val="left"/>
        <w:rPr>
          <w:rFonts w:ascii="Arial" w:hAnsi="Arial" w:cs="Arial"/>
          <w:sz w:val="24"/>
        </w:rPr>
      </w:pPr>
      <w:r w:rsidRPr="00B75BBD">
        <w:rPr>
          <w:rFonts w:ascii="Arial" w:hAnsi="Arial" w:cs="Arial"/>
          <w:sz w:val="24"/>
        </w:rPr>
        <w:t xml:space="preserve"> </w:t>
      </w:r>
      <w:bookmarkStart w:id="33" w:name="_Toc124325299"/>
      <w:bookmarkStart w:id="34" w:name="_Toc4169886"/>
      <w:r w:rsidRPr="00B75BBD">
        <w:rPr>
          <w:rFonts w:ascii="Arial" w:hAnsi="Arial" w:cs="Arial"/>
          <w:sz w:val="24"/>
        </w:rPr>
        <w:t>Классификация</w:t>
      </w:r>
      <w:bookmarkEnd w:id="33"/>
      <w:bookmarkEnd w:id="34"/>
    </w:p>
    <w:p w:rsidR="00BD00A3" w:rsidRPr="007E4940" w:rsidRDefault="00BD00A3" w:rsidP="0056114E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 w:rsidRPr="00606887">
        <w:rPr>
          <w:rFonts w:ascii="Arial" w:hAnsi="Arial" w:cs="Arial"/>
          <w:sz w:val="22"/>
        </w:rPr>
        <w:t>По результатам соревнования будут составлены класс</w:t>
      </w:r>
      <w:r w:rsidR="001E5952">
        <w:rPr>
          <w:rFonts w:ascii="Arial" w:hAnsi="Arial" w:cs="Arial"/>
          <w:sz w:val="22"/>
        </w:rPr>
        <w:t xml:space="preserve">ификации в зачетных категориях, </w:t>
      </w:r>
      <w:r w:rsidRPr="007E4940">
        <w:rPr>
          <w:rFonts w:ascii="Arial" w:hAnsi="Arial" w:cs="Arial"/>
          <w:sz w:val="22"/>
        </w:rPr>
        <w:t>пере</w:t>
      </w:r>
      <w:r w:rsidR="008968B9" w:rsidRPr="007E4940">
        <w:rPr>
          <w:rFonts w:ascii="Arial" w:hAnsi="Arial" w:cs="Arial"/>
          <w:sz w:val="22"/>
        </w:rPr>
        <w:t>ч</w:t>
      </w:r>
      <w:r w:rsidR="00DD02C2" w:rsidRPr="007E4940">
        <w:rPr>
          <w:rFonts w:ascii="Arial" w:hAnsi="Arial" w:cs="Arial"/>
          <w:sz w:val="22"/>
        </w:rPr>
        <w:t>исленных в п.3.4</w:t>
      </w:r>
      <w:r w:rsidRPr="007E4940">
        <w:rPr>
          <w:rFonts w:ascii="Arial" w:hAnsi="Arial" w:cs="Arial"/>
          <w:sz w:val="22"/>
        </w:rPr>
        <w:t xml:space="preserve"> </w:t>
      </w:r>
    </w:p>
    <w:p w:rsidR="003B491F" w:rsidRPr="007E4940" w:rsidRDefault="00F2099B" w:rsidP="0056114E">
      <w:pPr>
        <w:numPr>
          <w:ilvl w:val="1"/>
          <w:numId w:val="17"/>
        </w:numPr>
        <w:tabs>
          <w:tab w:val="num" w:pos="709"/>
        </w:tabs>
        <w:ind w:left="567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Результатом экипажа </w:t>
      </w:r>
      <w:r w:rsidR="003B491F" w:rsidRPr="00454563">
        <w:rPr>
          <w:rFonts w:ascii="Arial" w:hAnsi="Arial" w:cs="Arial"/>
          <w:sz w:val="22"/>
          <w:szCs w:val="22"/>
        </w:rPr>
        <w:t>на с</w:t>
      </w:r>
      <w:r w:rsidR="00730618">
        <w:rPr>
          <w:rFonts w:ascii="Arial" w:hAnsi="Arial" w:cs="Arial"/>
          <w:sz w:val="22"/>
          <w:szCs w:val="22"/>
        </w:rPr>
        <w:t>оревновании является сумма баллов</w:t>
      </w:r>
      <w:r w:rsidR="003B491F" w:rsidRPr="00454563">
        <w:rPr>
          <w:rFonts w:ascii="Arial" w:hAnsi="Arial" w:cs="Arial"/>
          <w:sz w:val="22"/>
          <w:szCs w:val="22"/>
        </w:rPr>
        <w:t xml:space="preserve">, набранная экипажем на всех СУ. Места между экипажами распределяются в порядке уменьшения </w:t>
      </w:r>
      <w:r w:rsidR="00730618">
        <w:rPr>
          <w:rFonts w:ascii="Arial" w:hAnsi="Arial" w:cs="Arial"/>
          <w:sz w:val="22"/>
          <w:szCs w:val="22"/>
        </w:rPr>
        <w:t>баллов</w:t>
      </w:r>
      <w:r w:rsidR="003B491F" w:rsidRPr="00454563">
        <w:rPr>
          <w:rFonts w:ascii="Arial" w:hAnsi="Arial" w:cs="Arial"/>
          <w:sz w:val="22"/>
          <w:szCs w:val="22"/>
        </w:rPr>
        <w:t xml:space="preserve">. </w:t>
      </w:r>
      <w:r w:rsidR="00F02130" w:rsidRPr="007E4940">
        <w:rPr>
          <w:rFonts w:ascii="Arial" w:hAnsi="Arial" w:cs="Arial"/>
          <w:sz w:val="22"/>
          <w:szCs w:val="22"/>
        </w:rPr>
        <w:t xml:space="preserve">При равенстве результатов у двух или более экипажей </w:t>
      </w:r>
      <w:r w:rsidR="001E5952">
        <w:rPr>
          <w:rFonts w:ascii="Arial" w:hAnsi="Arial" w:cs="Arial"/>
          <w:sz w:val="22"/>
          <w:szCs w:val="22"/>
        </w:rPr>
        <w:t>победитель определяется</w:t>
      </w:r>
      <w:r w:rsidR="003B491F" w:rsidRPr="007E4940">
        <w:rPr>
          <w:rFonts w:ascii="Arial" w:hAnsi="Arial" w:cs="Arial"/>
          <w:sz w:val="22"/>
          <w:szCs w:val="22"/>
        </w:rPr>
        <w:t xml:space="preserve"> по </w:t>
      </w:r>
      <w:r w:rsidR="008C534B">
        <w:rPr>
          <w:rFonts w:ascii="Arial" w:hAnsi="Arial" w:cs="Arial"/>
          <w:sz w:val="22"/>
          <w:szCs w:val="22"/>
        </w:rPr>
        <w:t>минимальному времени прохождения СУ</w:t>
      </w:r>
      <w:r w:rsidR="00E37E24" w:rsidRPr="00DA4C62">
        <w:rPr>
          <w:rFonts w:ascii="Arial" w:hAnsi="Arial" w:cs="Arial"/>
          <w:sz w:val="22"/>
          <w:szCs w:val="22"/>
        </w:rPr>
        <w:t>.</w:t>
      </w:r>
    </w:p>
    <w:p w:rsidR="00E37E24" w:rsidRPr="00454563" w:rsidRDefault="00E37E24" w:rsidP="00E37E24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BD00A3" w:rsidRPr="00B75BBD" w:rsidRDefault="00BD00A3" w:rsidP="0056114E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r w:rsidRPr="00B75BBD">
        <w:rPr>
          <w:rFonts w:ascii="Arial" w:hAnsi="Arial" w:cs="Arial"/>
          <w:sz w:val="24"/>
        </w:rPr>
        <w:t xml:space="preserve"> </w:t>
      </w:r>
      <w:bookmarkStart w:id="35" w:name="_Toc124325300"/>
      <w:bookmarkStart w:id="36" w:name="_Toc4169887"/>
      <w:r w:rsidRPr="00B75BBD">
        <w:rPr>
          <w:rFonts w:ascii="Arial" w:hAnsi="Arial" w:cs="Arial"/>
          <w:sz w:val="24"/>
        </w:rPr>
        <w:t>Награждение</w:t>
      </w:r>
      <w:bookmarkEnd w:id="35"/>
      <w:bookmarkEnd w:id="36"/>
    </w:p>
    <w:p w:rsidR="00BD00A3" w:rsidRPr="00B75BBD" w:rsidRDefault="00BD00A3" w:rsidP="0056114E">
      <w:pPr>
        <w:pStyle w:val="a6"/>
        <w:numPr>
          <w:ilvl w:val="1"/>
          <w:numId w:val="2"/>
        </w:numPr>
        <w:tabs>
          <w:tab w:val="clear" w:pos="432"/>
          <w:tab w:val="num" w:pos="567"/>
        </w:tabs>
        <w:ind w:left="540" w:hanging="682"/>
      </w:pPr>
      <w:r w:rsidRPr="00B75BBD">
        <w:t>Награждение состоится в базовом лагере соревнования.</w:t>
      </w:r>
    </w:p>
    <w:p w:rsidR="00F2099B" w:rsidRDefault="00BD00A3" w:rsidP="0056114E">
      <w:pPr>
        <w:pStyle w:val="a6"/>
        <w:numPr>
          <w:ilvl w:val="1"/>
          <w:numId w:val="2"/>
        </w:numPr>
        <w:tabs>
          <w:tab w:val="clear" w:pos="432"/>
          <w:tab w:val="num" w:pos="709"/>
        </w:tabs>
        <w:suppressAutoHyphens/>
        <w:ind w:left="540" w:hanging="682"/>
        <w:rPr>
          <w:szCs w:val="22"/>
        </w:rPr>
      </w:pPr>
      <w:r w:rsidRPr="00B75BBD">
        <w:t>Награды</w:t>
      </w:r>
      <w:r w:rsidR="00D01592">
        <w:t xml:space="preserve">. </w:t>
      </w:r>
      <w:r w:rsidRPr="00B75BBD">
        <w:t xml:space="preserve">Памятными кубками и медалями награждаются экипажи, занявшие </w:t>
      </w:r>
      <w:r w:rsidR="009102D7" w:rsidRPr="00B75BBD">
        <w:t>1, 2</w:t>
      </w:r>
      <w:r w:rsidR="0017733E" w:rsidRPr="00B75BBD">
        <w:t xml:space="preserve"> и 3 места </w:t>
      </w:r>
      <w:r w:rsidRPr="00B75BBD">
        <w:t>в зачетных группах</w:t>
      </w:r>
      <w:r w:rsidR="00085C0D">
        <w:t>.</w:t>
      </w:r>
    </w:p>
    <w:p w:rsidR="00F2099B" w:rsidRPr="00F2099B" w:rsidRDefault="00F2099B" w:rsidP="00F2099B">
      <w:pPr>
        <w:pStyle w:val="a6"/>
        <w:tabs>
          <w:tab w:val="clear" w:pos="900"/>
        </w:tabs>
        <w:suppressAutoHyphens/>
        <w:spacing w:after="0" w:afterAutospacing="0"/>
        <w:ind w:left="540"/>
        <w:jc w:val="left"/>
        <w:rPr>
          <w:szCs w:val="22"/>
        </w:rPr>
      </w:pPr>
    </w:p>
    <w:p w:rsidR="00F2099B" w:rsidRDefault="00F2099B" w:rsidP="0056114E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bookmarkStart w:id="37" w:name="_Toc4169888"/>
      <w:r w:rsidR="00E84B6E">
        <w:rPr>
          <w:rFonts w:ascii="Arial" w:hAnsi="Arial" w:cs="Arial"/>
          <w:sz w:val="24"/>
        </w:rPr>
        <w:t>Требования По Охране Окружающей Среды</w:t>
      </w:r>
      <w:bookmarkEnd w:id="37"/>
    </w:p>
    <w:p w:rsidR="00053CC4" w:rsidRPr="00E84B6E" w:rsidRDefault="00F2099B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 xml:space="preserve">Лица, нарушающие природоохранное законодательство и причиняющие вред окружающей природной среде и здоровью человека, несут дисциплинарную, административную либо уголовную, гражданско-правовую, материальную ответственность в соответствии с Законодательством Российской Федерации. Действие Законодательства РФ относится как к резидентам, так и к не резидентам РФ. По статье 259 УК РФ уничтожение критических мест обитания для организмов, занесенных в Красную книгу Российской Федерации, повлекшее </w:t>
      </w:r>
      <w:r w:rsidRPr="00E84B6E">
        <w:rPr>
          <w:rFonts w:ascii="Arial" w:hAnsi="Arial" w:cs="Arial"/>
          <w:sz w:val="22"/>
          <w:szCs w:val="22"/>
        </w:rPr>
        <w:lastRenderedPageBreak/>
        <w:t>гибель популяций этих организмов, влечет ограничение либо лишение свободы на срок до трех лет. К «организмам» относятся также и насекомые. По статье 358 УК РФ «Массовое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катастрофу, влечет лишение свободы на срок от двенадцати до двадцати лет. Под действие данной статьи подпадают и лесные пожары, вызванные неконтролируемыми кострами и неумелым обращением с огнем.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24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Все места стоянок и разбивки лагеря должны быть оставлены в том виде, в котором мы нашли их. </w:t>
      </w:r>
      <w:r w:rsidRPr="00E84B6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Запрещается закапывать любой мусор. Весь собственный мусор и, возможно, мусор других </w:t>
      </w:r>
      <w:r w:rsidRPr="00E84B6E">
        <w:rPr>
          <w:rFonts w:ascii="Arial" w:hAnsi="Arial" w:cs="Arial"/>
          <w:color w:val="000000"/>
          <w:sz w:val="22"/>
          <w:szCs w:val="22"/>
          <w:lang w:eastAsia="en-US"/>
        </w:rPr>
        <w:t>участников необходимо забирать с собой.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Запрещена валка живых деревьев. Использование бензопил запрещено.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При движении по территории, где нет четко обозначенной дороги,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Запрещается мыть транспортные средства Участников в реках и водоемах.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Запрещено сливать нефтепродукты и технические жидкости на землю и в водоемы, а также оставлять после себя следы ремонта Замененные запчасти, колеса и аккумуляторы надлежит забирать с собой.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Запрещается иметь при себе или в транспортном средстве огнестрельное оружие.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Все участники обязаны соблюдать меры пожарной безопасности при нахождении в лесу.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Запрещается разводить костры во время соревнования на всем протяжении маршрута.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Транспортные средства Участников должны быть оборудованы исправной системой выпуска выхлопных газов в соответствии с действующим Законодательством.</w:t>
      </w:r>
    </w:p>
    <w:p w:rsidR="001E5952" w:rsidRDefault="00E84B6E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b/>
          <w:sz w:val="22"/>
          <w:szCs w:val="22"/>
          <w:u w:val="single"/>
        </w:rPr>
      </w:pPr>
      <w:r w:rsidRPr="00E84B6E">
        <w:rPr>
          <w:rFonts w:ascii="Arial" w:hAnsi="Arial" w:cs="Arial"/>
          <w:sz w:val="22"/>
          <w:szCs w:val="22"/>
        </w:rPr>
        <w:t xml:space="preserve">В случае выявленного нарушения вышеперечисленных требований, участник пенализируется </w:t>
      </w:r>
      <w:r w:rsidRPr="00E84B6E">
        <w:rPr>
          <w:rFonts w:ascii="Arial" w:hAnsi="Arial" w:cs="Arial"/>
          <w:b/>
          <w:sz w:val="22"/>
          <w:szCs w:val="22"/>
          <w:u w:val="single"/>
        </w:rPr>
        <w:t>ИСКЛЮЧЕНИМ ИЗ СОРЕВНОВАНИЯ + денежные штрафы, согласно установленных размеров выплат на основании действующего законодательства РФ.</w:t>
      </w:r>
    </w:p>
    <w:p w:rsidR="001E5952" w:rsidRDefault="001E595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051F75" w:rsidRPr="006448DE" w:rsidRDefault="00051F75" w:rsidP="00051F75">
      <w:pPr>
        <w:pStyle w:val="1"/>
        <w:pageBreakBefore/>
        <w:jc w:val="right"/>
        <w:rPr>
          <w:bCs/>
          <w:iCs/>
          <w:sz w:val="22"/>
          <w:szCs w:val="22"/>
        </w:rPr>
      </w:pPr>
      <w:bookmarkStart w:id="38" w:name="_Toc348364343"/>
      <w:bookmarkStart w:id="39" w:name="_Toc4169889"/>
      <w:r w:rsidRPr="006448DE">
        <w:rPr>
          <w:bCs/>
          <w:iCs/>
          <w:sz w:val="22"/>
          <w:szCs w:val="22"/>
        </w:rPr>
        <w:lastRenderedPageBreak/>
        <w:t>Приложение №1</w:t>
      </w:r>
      <w:bookmarkEnd w:id="38"/>
      <w:bookmarkEnd w:id="39"/>
    </w:p>
    <w:p w:rsidR="00051F75" w:rsidRPr="006448DE" w:rsidRDefault="00051F75" w:rsidP="00051F75">
      <w:pPr>
        <w:jc w:val="right"/>
        <w:rPr>
          <w:sz w:val="22"/>
          <w:szCs w:val="22"/>
        </w:rPr>
      </w:pPr>
      <w:r w:rsidRPr="006448DE">
        <w:rPr>
          <w:sz w:val="22"/>
          <w:szCs w:val="22"/>
        </w:rPr>
        <w:t xml:space="preserve">к </w:t>
      </w:r>
      <w:r>
        <w:rPr>
          <w:sz w:val="22"/>
          <w:szCs w:val="22"/>
        </w:rPr>
        <w:t>данному реглменту</w:t>
      </w:r>
    </w:p>
    <w:p w:rsidR="00051F75" w:rsidRDefault="00051F75" w:rsidP="00051F75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851"/>
        <w:gridCol w:w="793"/>
        <w:gridCol w:w="1134"/>
        <w:gridCol w:w="1278"/>
        <w:gridCol w:w="1134"/>
        <w:gridCol w:w="1134"/>
      </w:tblGrid>
      <w:tr w:rsidR="00051F75" w:rsidRPr="00882535" w:rsidTr="00B24034">
        <w:trPr>
          <w:tblHeader/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Отказ в старте</w:t>
            </w: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Незачет СУ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Исключение из соревнования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Пенализация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Денежный штраф % от Стартового взноса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051F75">
            <w:pPr>
              <w:jc w:val="center"/>
            </w:pPr>
            <w:r w:rsidRPr="00882535">
              <w:t xml:space="preserve">Решение </w:t>
            </w:r>
            <w:r>
              <w:t>гл. судьи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Отсутствие на брифинге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43628A" w:rsidRDefault="00051F75" w:rsidP="00894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>
              <w:t>25%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 численного состава экипажа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Обман, неспортивное поведение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 идентификации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F75" w:rsidRPr="000008C3" w:rsidRDefault="00051F75" w:rsidP="0089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051F75" w:rsidRPr="000008C3" w:rsidRDefault="00051F75" w:rsidP="008940B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0008C3" w:rsidRDefault="00051F75" w:rsidP="0089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Отсутствие рекламы Организатора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51F75" w:rsidRPr="000008C3" w:rsidRDefault="00051F75" w:rsidP="0089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0008C3" w:rsidRDefault="00051F75" w:rsidP="0089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Не</w:t>
            </w:r>
            <w:r>
              <w:t xml:space="preserve"> </w:t>
            </w:r>
            <w:r w:rsidRPr="00882535">
              <w:t>прохождение АП и ТИ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Отсутствие идентифицирующих маркировок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Обман, ложная маркировка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Перевозка автомобилей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Проезд через любой судейский пункт на буксире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730618" w:rsidP="008940B1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730618" w:rsidP="008940B1">
            <w:pPr>
              <w:jc w:val="center"/>
            </w:pPr>
            <w:r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Нарушение, касающееся сервиса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E47FB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Не соблюдение маршрута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65363A" w:rsidRDefault="00051F75" w:rsidP="0089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Превышение норматива на СУ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65363A" w:rsidRDefault="00051F75" w:rsidP="0089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051F75" w:rsidRPr="0065363A" w:rsidRDefault="00051F75" w:rsidP="008940B1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 требований безопасности на СУ</w:t>
            </w:r>
            <w:r>
              <w:t>(отсутствие защитных шлемов</w:t>
            </w:r>
            <w:r w:rsidR="00C62A6B">
              <w:t xml:space="preserve"> и жилетов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65363A" w:rsidRDefault="00051F75" w:rsidP="008940B1">
            <w:pPr>
              <w:jc w:val="center"/>
            </w:pPr>
            <w:r>
              <w:t>3 балла за каждый факт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Выезд на трассу СУ до закрытия финиша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Преднамеренное блокирование проезда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Опоздание на старт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>
              <w:t>1 балл за каждые 10 минут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 требований безопасности на старте СУ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 данном СУ</w:t>
            </w: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Фальстарт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5804AC" w:rsidRDefault="00051F75" w:rsidP="00051F75">
            <w:pPr>
              <w:jc w:val="center"/>
            </w:pPr>
            <w:r>
              <w:t xml:space="preserve">Минимум </w:t>
            </w:r>
            <w:r w:rsidRPr="00882535">
              <w:t>1</w:t>
            </w:r>
            <w:r>
              <w:rPr>
                <w:lang w:val="en-US"/>
              </w:rPr>
              <w:t xml:space="preserve"> </w:t>
            </w:r>
            <w:r>
              <w:t>балл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Отказ стартовать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Опоздание на</w:t>
            </w:r>
            <w:r>
              <w:t xml:space="preserve"> финиш СУ: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 требований безопасности на финише СУ</w:t>
            </w:r>
            <w:r>
              <w:t xml:space="preserve"> (создание помех другим участникам)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051F75">
            <w:pPr>
              <w:jc w:val="center"/>
            </w:pPr>
            <w:r>
              <w:t>5 баллов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 правил проезда через контрольную зону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Невыполнение указаний судей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 xml:space="preserve">Преднамеренный слив нефтепродуктов и технических </w:t>
            </w:r>
            <w:r w:rsidRPr="00882535">
              <w:lastRenderedPageBreak/>
              <w:t>жидкостей на землю и в водоемы, а также оставленных после себя следов ремонта.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Использование лебедки без корозащитной стропы.</w:t>
            </w:r>
          </w:p>
          <w:p w:rsidR="00051F75" w:rsidRPr="00882535" w:rsidRDefault="00051F75" w:rsidP="008940B1">
            <w:pPr>
              <w:jc w:val="center"/>
            </w:pPr>
            <w:r w:rsidRPr="00882535">
              <w:t>1-е нарушение</w:t>
            </w:r>
          </w:p>
          <w:p w:rsidR="00051F75" w:rsidRPr="00882535" w:rsidRDefault="00051F75" w:rsidP="008940B1">
            <w:pPr>
              <w:jc w:val="center"/>
            </w:pPr>
            <w:r w:rsidRPr="00882535">
              <w:t>2-е нарушение</w:t>
            </w:r>
          </w:p>
          <w:p w:rsidR="00051F75" w:rsidRPr="00882535" w:rsidRDefault="00051F75" w:rsidP="008940B1">
            <w:pPr>
              <w:jc w:val="center"/>
            </w:pPr>
            <w:r w:rsidRPr="00882535">
              <w:t>3-е нарушение</w:t>
            </w: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>
              <w:t xml:space="preserve">5 </w:t>
            </w:r>
            <w:r w:rsidR="00B24034">
              <w:t>баллов</w:t>
            </w:r>
          </w:p>
          <w:p w:rsidR="00051F75" w:rsidRDefault="00051F75" w:rsidP="00B24034">
            <w:pPr>
              <w:jc w:val="center"/>
            </w:pPr>
            <w:r>
              <w:t xml:space="preserve">5 </w:t>
            </w:r>
            <w:r w:rsidR="00B24034">
              <w:t>баллов</w:t>
            </w:r>
          </w:p>
          <w:p w:rsidR="0080512A" w:rsidRPr="00882535" w:rsidRDefault="0080512A" w:rsidP="00B240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>
              <w:t>25%</w:t>
            </w:r>
          </w:p>
          <w:p w:rsidR="00051F75" w:rsidRPr="00882535" w:rsidRDefault="00051F75" w:rsidP="008940B1">
            <w:pPr>
              <w:jc w:val="center"/>
            </w:pPr>
            <w:r>
              <w:t>50%</w:t>
            </w: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Использование топора/пилы для валки живых деревьев.</w:t>
            </w:r>
          </w:p>
          <w:p w:rsidR="00051F75" w:rsidRPr="00882535" w:rsidRDefault="00051F75" w:rsidP="008940B1">
            <w:pPr>
              <w:jc w:val="center"/>
            </w:pPr>
            <w:r w:rsidRPr="00882535">
              <w:t>1-е нарушение</w:t>
            </w:r>
          </w:p>
          <w:p w:rsidR="00051F75" w:rsidRPr="00275A40" w:rsidRDefault="00051F75" w:rsidP="008940B1">
            <w:pPr>
              <w:jc w:val="center"/>
            </w:pPr>
            <w:r w:rsidRPr="00882535">
              <w:t>2-е нарушение</w:t>
            </w:r>
          </w:p>
          <w:p w:rsidR="00051F75" w:rsidRPr="00882535" w:rsidRDefault="00051F75" w:rsidP="008940B1">
            <w:pPr>
              <w:jc w:val="center"/>
            </w:pPr>
            <w:r w:rsidRPr="00882535">
              <w:t>3-е нарушение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7204FC" w:rsidRDefault="00051F75" w:rsidP="008940B1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278" w:type="dxa"/>
            <w:vAlign w:val="center"/>
          </w:tcPr>
          <w:p w:rsidR="00051F7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>
              <w:t xml:space="preserve">10 </w:t>
            </w:r>
            <w:r w:rsidR="00B24034">
              <w:t>баллов</w:t>
            </w:r>
          </w:p>
          <w:p w:rsidR="00051F75" w:rsidRPr="00882535" w:rsidRDefault="00051F75" w:rsidP="008940B1">
            <w:pPr>
              <w:jc w:val="center"/>
            </w:pPr>
            <w:r>
              <w:t xml:space="preserve">10 </w:t>
            </w:r>
            <w:r w:rsidR="00B24034">
              <w:t>баллов</w:t>
            </w: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>
              <w:t>50%</w:t>
            </w:r>
          </w:p>
          <w:p w:rsidR="00051F75" w:rsidRPr="00882535" w:rsidRDefault="00051F75" w:rsidP="008940B1">
            <w:pPr>
              <w:jc w:val="center"/>
            </w:pPr>
            <w:r>
              <w:t>100%</w:t>
            </w: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Наличия огнестрельного оружия при себе и/или в автомобиле во время соревнования.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</w:tr>
      <w:tr w:rsidR="00B24034" w:rsidRPr="00882535" w:rsidTr="00B24034">
        <w:trPr>
          <w:trHeight w:val="980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  <w:r>
              <w:t>Парная езда</w:t>
            </w:r>
          </w:p>
          <w:p w:rsidR="00B24034" w:rsidRPr="00882535" w:rsidRDefault="00B24034" w:rsidP="008940B1">
            <w:pPr>
              <w:jc w:val="center"/>
            </w:pPr>
            <w:r w:rsidRPr="00882535">
              <w:t>1-е нарушение</w:t>
            </w:r>
          </w:p>
          <w:p w:rsidR="00B24034" w:rsidRPr="00275A40" w:rsidRDefault="00B24034" w:rsidP="008940B1">
            <w:pPr>
              <w:jc w:val="center"/>
            </w:pPr>
            <w:r w:rsidRPr="00882535">
              <w:t>2-е нарушение</w:t>
            </w:r>
          </w:p>
          <w:p w:rsidR="00B24034" w:rsidRPr="00882535" w:rsidRDefault="00B24034" w:rsidP="008940B1">
            <w:pPr>
              <w:jc w:val="center"/>
            </w:pPr>
            <w:r w:rsidRPr="00882535">
              <w:t>3-е нарушение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7204FC" w:rsidRDefault="00B24034" w:rsidP="008940B1">
            <w:pPr>
              <w:jc w:val="center"/>
            </w:pPr>
            <w:r w:rsidRPr="00B2403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  <w:r>
              <w:t>5 баллов</w:t>
            </w:r>
          </w:p>
          <w:p w:rsidR="00B24034" w:rsidRPr="00882535" w:rsidRDefault="00B24034" w:rsidP="008940B1">
            <w:pPr>
              <w:jc w:val="center"/>
            </w:pPr>
            <w:r>
              <w:t>5 баллов</w:t>
            </w:r>
          </w:p>
          <w:p w:rsidR="00B24034" w:rsidRPr="00882535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  <w:r w:rsidRPr="00882535">
              <w:t>Х</w:t>
            </w:r>
          </w:p>
        </w:tc>
      </w:tr>
      <w:tr w:rsidR="00B24034" w:rsidRPr="00882535" w:rsidTr="00B24034">
        <w:trPr>
          <w:trHeight w:val="1283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  <w:r>
              <w:t>Переезд ограждающей ленты</w:t>
            </w:r>
          </w:p>
          <w:p w:rsidR="00B24034" w:rsidRPr="00882535" w:rsidRDefault="00B24034" w:rsidP="008940B1">
            <w:pPr>
              <w:jc w:val="center"/>
            </w:pPr>
            <w:r w:rsidRPr="00882535">
              <w:t>1-е нарушение</w:t>
            </w:r>
          </w:p>
          <w:p w:rsidR="00B24034" w:rsidRPr="00275A40" w:rsidRDefault="00B24034" w:rsidP="008940B1">
            <w:pPr>
              <w:jc w:val="center"/>
            </w:pPr>
            <w:r w:rsidRPr="00882535">
              <w:t>2-е нарушение</w:t>
            </w:r>
          </w:p>
          <w:p w:rsidR="00B24034" w:rsidRPr="00882535" w:rsidRDefault="00B24034" w:rsidP="008940B1">
            <w:pPr>
              <w:jc w:val="center"/>
            </w:pPr>
            <w:r w:rsidRPr="00882535">
              <w:t>3-е нарушение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  <w:r w:rsidRPr="00B2403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7204FC" w:rsidRDefault="00B24034" w:rsidP="008940B1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  <w:r>
              <w:t>5 баллов</w:t>
            </w:r>
          </w:p>
          <w:p w:rsidR="00B24034" w:rsidRPr="00882535" w:rsidRDefault="00B24034" w:rsidP="008940B1">
            <w:pPr>
              <w:jc w:val="center"/>
            </w:pPr>
            <w:r>
              <w:t>10 баллов</w:t>
            </w:r>
          </w:p>
          <w:p w:rsidR="00B24034" w:rsidRPr="00882535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  <w:r w:rsidRPr="00882535">
              <w:t>Х</w:t>
            </w:r>
          </w:p>
        </w:tc>
      </w:tr>
      <w:tr w:rsidR="00B24034" w:rsidRPr="00882535" w:rsidTr="00B24034">
        <w:trPr>
          <w:trHeight w:val="878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  <w:r>
              <w:t>Помощь вне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  <w:r>
              <w:t>10 баллов за каждый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</w:tr>
      <w:tr w:rsidR="00B24034" w:rsidRPr="00882535" w:rsidTr="00B24034">
        <w:trPr>
          <w:trHeight w:val="878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  <w:r>
              <w:t>Посторонняя помощь на трассе 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  <w:r w:rsidRPr="00B2403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  <w:r w:rsidRPr="00B24034">
              <w:t>X</w:t>
            </w:r>
          </w:p>
        </w:tc>
      </w:tr>
      <w:tr w:rsidR="00B24034" w:rsidRPr="00882535" w:rsidTr="00B24034">
        <w:trPr>
          <w:trHeight w:val="878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EC41F4">
            <w:pPr>
              <w:jc w:val="center"/>
            </w:pPr>
            <w:r>
              <w:t>Выезд на дороги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B24034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  <w:r w:rsidRPr="00B2403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B24034" w:rsidRDefault="00B24034" w:rsidP="008940B1">
            <w:pPr>
              <w:jc w:val="center"/>
            </w:pPr>
          </w:p>
        </w:tc>
      </w:tr>
    </w:tbl>
    <w:p w:rsidR="00E84B6E" w:rsidRPr="00E84B6E" w:rsidRDefault="00E84B6E" w:rsidP="001E5952">
      <w:pPr>
        <w:pStyle w:val="afa"/>
        <w:tabs>
          <w:tab w:val="left" w:pos="284"/>
        </w:tabs>
        <w:spacing w:before="120"/>
        <w:ind w:left="567"/>
        <w:rPr>
          <w:rFonts w:ascii="Arial" w:hAnsi="Arial" w:cs="Arial"/>
          <w:sz w:val="22"/>
          <w:szCs w:val="22"/>
        </w:rPr>
      </w:pPr>
    </w:p>
    <w:sectPr w:rsidR="00E84B6E" w:rsidRPr="00E84B6E" w:rsidSect="004C0C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07" w:right="567" w:bottom="720" w:left="902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E0" w:rsidRDefault="003A22E0">
      <w:r>
        <w:separator/>
      </w:r>
    </w:p>
  </w:endnote>
  <w:endnote w:type="continuationSeparator" w:id="0">
    <w:p w:rsidR="003A22E0" w:rsidRDefault="003A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Eugeni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GOptCyrilli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DB" w:rsidRDefault="00EB41DB" w:rsidP="00E37E2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41DB" w:rsidRDefault="00EB41DB" w:rsidP="00E37E2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DB" w:rsidRDefault="00EB41DB" w:rsidP="00E37E2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350C">
      <w:rPr>
        <w:rStyle w:val="a9"/>
        <w:noProof/>
      </w:rPr>
      <w:t>2</w:t>
    </w:r>
    <w:r>
      <w:rPr>
        <w:rStyle w:val="a9"/>
      </w:rPr>
      <w:fldChar w:fldCharType="end"/>
    </w:r>
  </w:p>
  <w:p w:rsidR="00EB41DB" w:rsidRDefault="00EB41DB" w:rsidP="00E37E24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E0" w:rsidRDefault="003A22E0">
      <w:r>
        <w:separator/>
      </w:r>
    </w:p>
  </w:footnote>
  <w:footnote w:type="continuationSeparator" w:id="0">
    <w:p w:rsidR="003A22E0" w:rsidRDefault="003A2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DB" w:rsidRDefault="00EB41D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41DB" w:rsidRDefault="00EB41D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DB" w:rsidRDefault="00EB41D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350C">
      <w:rPr>
        <w:rStyle w:val="a9"/>
        <w:noProof/>
      </w:rPr>
      <w:t>2</w:t>
    </w:r>
    <w:r>
      <w:rPr>
        <w:rStyle w:val="a9"/>
      </w:rPr>
      <w:fldChar w:fldCharType="end"/>
    </w:r>
  </w:p>
  <w:p w:rsidR="00EB41DB" w:rsidRDefault="00EB41DB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DB" w:rsidRDefault="00EB41DB" w:rsidP="00DA2098">
    <w:pPr>
      <w:pStyle w:val="a7"/>
      <w:tabs>
        <w:tab w:val="clear" w:pos="4677"/>
        <w:tab w:val="clear" w:pos="9355"/>
        <w:tab w:val="left" w:pos="8940"/>
      </w:tabs>
      <w:rPr>
        <w:rFonts w:ascii="Arial Narrow" w:hAnsi="Arial Narrow"/>
        <w:i/>
        <w:iCs/>
        <w:sz w:val="20"/>
      </w:rPr>
    </w:pPr>
  </w:p>
  <w:p w:rsidR="00EB41DB" w:rsidRDefault="00EB41DB" w:rsidP="00DA2098">
    <w:pPr>
      <w:pStyle w:val="a7"/>
      <w:tabs>
        <w:tab w:val="clear" w:pos="4677"/>
        <w:tab w:val="clear" w:pos="9355"/>
        <w:tab w:val="left" w:pos="8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99C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E293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3600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A2006"/>
    <w:multiLevelType w:val="hybridMultilevel"/>
    <w:tmpl w:val="71BC98E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C373A"/>
    <w:multiLevelType w:val="hybridMultilevel"/>
    <w:tmpl w:val="BDE8F56E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B15D8"/>
    <w:multiLevelType w:val="multilevel"/>
    <w:tmpl w:val="8C9A7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7EF1C74"/>
    <w:multiLevelType w:val="hybridMultilevel"/>
    <w:tmpl w:val="63E0DF20"/>
    <w:lvl w:ilvl="0" w:tplc="517A1D0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620D01"/>
    <w:multiLevelType w:val="multilevel"/>
    <w:tmpl w:val="46A6A73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4066F5E"/>
    <w:multiLevelType w:val="hybridMultilevel"/>
    <w:tmpl w:val="6A2A3B22"/>
    <w:lvl w:ilvl="0" w:tplc="517A1D0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B31BF8"/>
    <w:multiLevelType w:val="hybridMultilevel"/>
    <w:tmpl w:val="5128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5265F"/>
    <w:multiLevelType w:val="hybridMultilevel"/>
    <w:tmpl w:val="96EA0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52BF1"/>
    <w:multiLevelType w:val="hybridMultilevel"/>
    <w:tmpl w:val="EC24AD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B6315F"/>
    <w:multiLevelType w:val="hybridMultilevel"/>
    <w:tmpl w:val="89282F04"/>
    <w:lvl w:ilvl="0" w:tplc="517A1D04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FA5BBF"/>
    <w:multiLevelType w:val="multilevel"/>
    <w:tmpl w:val="43403EE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75657E5"/>
    <w:multiLevelType w:val="singleLevel"/>
    <w:tmpl w:val="1CBA4A6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5" w15:restartNumberingAfterBreak="0">
    <w:nsid w:val="5D304CD7"/>
    <w:multiLevelType w:val="multilevel"/>
    <w:tmpl w:val="1B0C0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1714ECE"/>
    <w:multiLevelType w:val="multilevel"/>
    <w:tmpl w:val="4DFAC694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6143424"/>
    <w:multiLevelType w:val="multilevel"/>
    <w:tmpl w:val="2C40E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BBA5A66"/>
    <w:multiLevelType w:val="hybridMultilevel"/>
    <w:tmpl w:val="666A772E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BC15E06"/>
    <w:multiLevelType w:val="multilevel"/>
    <w:tmpl w:val="8B48DA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"/>
  </w:num>
  <w:num w:numId="5">
    <w:abstractNumId w:val="0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15"/>
  </w:num>
  <w:num w:numId="15">
    <w:abstractNumId w:val="19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53"/>
    <w:rsid w:val="000009F7"/>
    <w:rsid w:val="00001BE5"/>
    <w:rsid w:val="00002C4E"/>
    <w:rsid w:val="0001363D"/>
    <w:rsid w:val="000160C1"/>
    <w:rsid w:val="000218DF"/>
    <w:rsid w:val="0002352A"/>
    <w:rsid w:val="00026503"/>
    <w:rsid w:val="00026BDD"/>
    <w:rsid w:val="000372D9"/>
    <w:rsid w:val="00041627"/>
    <w:rsid w:val="00046183"/>
    <w:rsid w:val="00051F75"/>
    <w:rsid w:val="00053CC4"/>
    <w:rsid w:val="00061CF5"/>
    <w:rsid w:val="000623AA"/>
    <w:rsid w:val="0006595C"/>
    <w:rsid w:val="000678D3"/>
    <w:rsid w:val="000679B2"/>
    <w:rsid w:val="000751E4"/>
    <w:rsid w:val="000755CC"/>
    <w:rsid w:val="000761C5"/>
    <w:rsid w:val="00080D2F"/>
    <w:rsid w:val="00081353"/>
    <w:rsid w:val="00083C4F"/>
    <w:rsid w:val="0008538E"/>
    <w:rsid w:val="00085C0D"/>
    <w:rsid w:val="000920A4"/>
    <w:rsid w:val="000945E4"/>
    <w:rsid w:val="00095CE3"/>
    <w:rsid w:val="000968DB"/>
    <w:rsid w:val="00096900"/>
    <w:rsid w:val="000D21AF"/>
    <w:rsid w:val="000D3717"/>
    <w:rsid w:val="000D49B4"/>
    <w:rsid w:val="000E2553"/>
    <w:rsid w:val="000E35BE"/>
    <w:rsid w:val="000E3A98"/>
    <w:rsid w:val="000E461C"/>
    <w:rsid w:val="000F6343"/>
    <w:rsid w:val="00101DAE"/>
    <w:rsid w:val="0010378A"/>
    <w:rsid w:val="00103FA1"/>
    <w:rsid w:val="00113734"/>
    <w:rsid w:val="00114ECC"/>
    <w:rsid w:val="001241D2"/>
    <w:rsid w:val="0012434F"/>
    <w:rsid w:val="00125C06"/>
    <w:rsid w:val="00136BE1"/>
    <w:rsid w:val="00136E32"/>
    <w:rsid w:val="00146043"/>
    <w:rsid w:val="001517A8"/>
    <w:rsid w:val="00157A40"/>
    <w:rsid w:val="00157F84"/>
    <w:rsid w:val="00161E5B"/>
    <w:rsid w:val="0017733E"/>
    <w:rsid w:val="001805E7"/>
    <w:rsid w:val="001811B3"/>
    <w:rsid w:val="001812EB"/>
    <w:rsid w:val="0018133E"/>
    <w:rsid w:val="0018378B"/>
    <w:rsid w:val="00183F9B"/>
    <w:rsid w:val="0018472F"/>
    <w:rsid w:val="0019313E"/>
    <w:rsid w:val="00195008"/>
    <w:rsid w:val="001B50F4"/>
    <w:rsid w:val="001C0E9C"/>
    <w:rsid w:val="001D23FE"/>
    <w:rsid w:val="001D53C7"/>
    <w:rsid w:val="001E0123"/>
    <w:rsid w:val="001E219E"/>
    <w:rsid w:val="001E5952"/>
    <w:rsid w:val="001E66BC"/>
    <w:rsid w:val="001F25CA"/>
    <w:rsid w:val="001F6549"/>
    <w:rsid w:val="00202056"/>
    <w:rsid w:val="00206D4C"/>
    <w:rsid w:val="00207F42"/>
    <w:rsid w:val="002115D6"/>
    <w:rsid w:val="0021645E"/>
    <w:rsid w:val="00224E76"/>
    <w:rsid w:val="00231AC4"/>
    <w:rsid w:val="00241745"/>
    <w:rsid w:val="0024646D"/>
    <w:rsid w:val="00261525"/>
    <w:rsid w:val="00264B23"/>
    <w:rsid w:val="002661F6"/>
    <w:rsid w:val="00267890"/>
    <w:rsid w:val="00267A86"/>
    <w:rsid w:val="002732BC"/>
    <w:rsid w:val="00285B7F"/>
    <w:rsid w:val="00292D2F"/>
    <w:rsid w:val="00292DF2"/>
    <w:rsid w:val="00294C92"/>
    <w:rsid w:val="00295634"/>
    <w:rsid w:val="00295AF4"/>
    <w:rsid w:val="002A1818"/>
    <w:rsid w:val="002A50CF"/>
    <w:rsid w:val="002A51EE"/>
    <w:rsid w:val="002A5E4A"/>
    <w:rsid w:val="002B03F7"/>
    <w:rsid w:val="002B434A"/>
    <w:rsid w:val="002D0702"/>
    <w:rsid w:val="002D1052"/>
    <w:rsid w:val="002F205B"/>
    <w:rsid w:val="002F28AE"/>
    <w:rsid w:val="002F2B2C"/>
    <w:rsid w:val="002F4E04"/>
    <w:rsid w:val="002F7A26"/>
    <w:rsid w:val="00303072"/>
    <w:rsid w:val="00311A16"/>
    <w:rsid w:val="0031517F"/>
    <w:rsid w:val="0032199C"/>
    <w:rsid w:val="00321F6B"/>
    <w:rsid w:val="00334DF9"/>
    <w:rsid w:val="00335BD0"/>
    <w:rsid w:val="00347759"/>
    <w:rsid w:val="00347923"/>
    <w:rsid w:val="003578CB"/>
    <w:rsid w:val="00364696"/>
    <w:rsid w:val="00366B36"/>
    <w:rsid w:val="00385003"/>
    <w:rsid w:val="0039043F"/>
    <w:rsid w:val="003925CB"/>
    <w:rsid w:val="0039312C"/>
    <w:rsid w:val="003933D1"/>
    <w:rsid w:val="00395FBC"/>
    <w:rsid w:val="003A22E0"/>
    <w:rsid w:val="003A6B0E"/>
    <w:rsid w:val="003A710E"/>
    <w:rsid w:val="003A7D22"/>
    <w:rsid w:val="003B1989"/>
    <w:rsid w:val="003B491F"/>
    <w:rsid w:val="003B6720"/>
    <w:rsid w:val="003C21CE"/>
    <w:rsid w:val="003C317B"/>
    <w:rsid w:val="003C4C1D"/>
    <w:rsid w:val="003C7C88"/>
    <w:rsid w:val="003D30E3"/>
    <w:rsid w:val="003D3420"/>
    <w:rsid w:val="003D485F"/>
    <w:rsid w:val="003E0FF6"/>
    <w:rsid w:val="003E1E69"/>
    <w:rsid w:val="003E42B2"/>
    <w:rsid w:val="003E5B58"/>
    <w:rsid w:val="003F66D7"/>
    <w:rsid w:val="00400B8B"/>
    <w:rsid w:val="004018E7"/>
    <w:rsid w:val="004055C4"/>
    <w:rsid w:val="00406B0C"/>
    <w:rsid w:val="00431441"/>
    <w:rsid w:val="00440D1B"/>
    <w:rsid w:val="00445063"/>
    <w:rsid w:val="00445BDA"/>
    <w:rsid w:val="004470F6"/>
    <w:rsid w:val="00455563"/>
    <w:rsid w:val="00457E3C"/>
    <w:rsid w:val="0046241D"/>
    <w:rsid w:val="004676CF"/>
    <w:rsid w:val="00472C5F"/>
    <w:rsid w:val="004827CD"/>
    <w:rsid w:val="00482DB4"/>
    <w:rsid w:val="00482EC8"/>
    <w:rsid w:val="00490C85"/>
    <w:rsid w:val="004B435B"/>
    <w:rsid w:val="004B7453"/>
    <w:rsid w:val="004C0CB0"/>
    <w:rsid w:val="004D7A6B"/>
    <w:rsid w:val="004E3B22"/>
    <w:rsid w:val="004F1169"/>
    <w:rsid w:val="004F1816"/>
    <w:rsid w:val="004F3B4E"/>
    <w:rsid w:val="004F44B6"/>
    <w:rsid w:val="004F61F7"/>
    <w:rsid w:val="0050599C"/>
    <w:rsid w:val="0051672A"/>
    <w:rsid w:val="005230CD"/>
    <w:rsid w:val="00527936"/>
    <w:rsid w:val="00540020"/>
    <w:rsid w:val="00541EB6"/>
    <w:rsid w:val="0055625D"/>
    <w:rsid w:val="0056114E"/>
    <w:rsid w:val="005637FA"/>
    <w:rsid w:val="00573861"/>
    <w:rsid w:val="00573876"/>
    <w:rsid w:val="0057598F"/>
    <w:rsid w:val="0058026E"/>
    <w:rsid w:val="005927C1"/>
    <w:rsid w:val="005967FA"/>
    <w:rsid w:val="005A7C59"/>
    <w:rsid w:val="005B020B"/>
    <w:rsid w:val="005D2407"/>
    <w:rsid w:val="005D420E"/>
    <w:rsid w:val="005D5F06"/>
    <w:rsid w:val="005F6381"/>
    <w:rsid w:val="005F65F4"/>
    <w:rsid w:val="006000A0"/>
    <w:rsid w:val="00601E75"/>
    <w:rsid w:val="00606887"/>
    <w:rsid w:val="00606C52"/>
    <w:rsid w:val="00615660"/>
    <w:rsid w:val="00623B6E"/>
    <w:rsid w:val="00623EA1"/>
    <w:rsid w:val="006244FC"/>
    <w:rsid w:val="00625ECE"/>
    <w:rsid w:val="0064053C"/>
    <w:rsid w:val="00643189"/>
    <w:rsid w:val="00643A75"/>
    <w:rsid w:val="0064437A"/>
    <w:rsid w:val="00645184"/>
    <w:rsid w:val="00646005"/>
    <w:rsid w:val="0066797F"/>
    <w:rsid w:val="00672A75"/>
    <w:rsid w:val="00687D0A"/>
    <w:rsid w:val="006965FC"/>
    <w:rsid w:val="006A248B"/>
    <w:rsid w:val="006A307E"/>
    <w:rsid w:val="006A53DA"/>
    <w:rsid w:val="006A6526"/>
    <w:rsid w:val="006B36A4"/>
    <w:rsid w:val="006B60D8"/>
    <w:rsid w:val="006B73B6"/>
    <w:rsid w:val="006B77F0"/>
    <w:rsid w:val="006B7BD8"/>
    <w:rsid w:val="006C3867"/>
    <w:rsid w:val="006D14D3"/>
    <w:rsid w:val="006D34B9"/>
    <w:rsid w:val="006D7CC3"/>
    <w:rsid w:val="006E7D69"/>
    <w:rsid w:val="006F2D0B"/>
    <w:rsid w:val="006F3FA0"/>
    <w:rsid w:val="006F610D"/>
    <w:rsid w:val="007020B8"/>
    <w:rsid w:val="007078C0"/>
    <w:rsid w:val="00707D91"/>
    <w:rsid w:val="00713D77"/>
    <w:rsid w:val="00722B3A"/>
    <w:rsid w:val="00726EC6"/>
    <w:rsid w:val="0072786F"/>
    <w:rsid w:val="00730618"/>
    <w:rsid w:val="00735B54"/>
    <w:rsid w:val="00750BF1"/>
    <w:rsid w:val="00756365"/>
    <w:rsid w:val="007712CC"/>
    <w:rsid w:val="007731D5"/>
    <w:rsid w:val="00784AE2"/>
    <w:rsid w:val="00787288"/>
    <w:rsid w:val="00791B14"/>
    <w:rsid w:val="007A3C65"/>
    <w:rsid w:val="007A4DD6"/>
    <w:rsid w:val="007A58A5"/>
    <w:rsid w:val="007B4786"/>
    <w:rsid w:val="007B6124"/>
    <w:rsid w:val="007C1878"/>
    <w:rsid w:val="007C2E41"/>
    <w:rsid w:val="007C3FC9"/>
    <w:rsid w:val="007D3FB5"/>
    <w:rsid w:val="007D5DA5"/>
    <w:rsid w:val="007D6CB1"/>
    <w:rsid w:val="007E1777"/>
    <w:rsid w:val="007E4940"/>
    <w:rsid w:val="007F168A"/>
    <w:rsid w:val="007F5BC2"/>
    <w:rsid w:val="007F7760"/>
    <w:rsid w:val="008021AA"/>
    <w:rsid w:val="0080355D"/>
    <w:rsid w:val="0080512A"/>
    <w:rsid w:val="008056AA"/>
    <w:rsid w:val="008120FD"/>
    <w:rsid w:val="00815169"/>
    <w:rsid w:val="008159D9"/>
    <w:rsid w:val="0082129A"/>
    <w:rsid w:val="00835E8A"/>
    <w:rsid w:val="00841A63"/>
    <w:rsid w:val="00842B42"/>
    <w:rsid w:val="00844035"/>
    <w:rsid w:val="008442D4"/>
    <w:rsid w:val="0085451E"/>
    <w:rsid w:val="00857A9E"/>
    <w:rsid w:val="0086524F"/>
    <w:rsid w:val="00881C7F"/>
    <w:rsid w:val="00885C46"/>
    <w:rsid w:val="008874BA"/>
    <w:rsid w:val="008919AE"/>
    <w:rsid w:val="008929A3"/>
    <w:rsid w:val="00893AA2"/>
    <w:rsid w:val="00893E9E"/>
    <w:rsid w:val="008940B1"/>
    <w:rsid w:val="008968B9"/>
    <w:rsid w:val="008B7F32"/>
    <w:rsid w:val="008C2EF1"/>
    <w:rsid w:val="008C3484"/>
    <w:rsid w:val="008C534B"/>
    <w:rsid w:val="008C62E4"/>
    <w:rsid w:val="008C7227"/>
    <w:rsid w:val="008D2087"/>
    <w:rsid w:val="008E0F8B"/>
    <w:rsid w:val="008E1A06"/>
    <w:rsid w:val="008E5F52"/>
    <w:rsid w:val="008E7852"/>
    <w:rsid w:val="008F4CD0"/>
    <w:rsid w:val="009058CB"/>
    <w:rsid w:val="009102D7"/>
    <w:rsid w:val="00913EBB"/>
    <w:rsid w:val="00914BF4"/>
    <w:rsid w:val="00920C22"/>
    <w:rsid w:val="00925B34"/>
    <w:rsid w:val="0093500F"/>
    <w:rsid w:val="00941981"/>
    <w:rsid w:val="00944324"/>
    <w:rsid w:val="00945925"/>
    <w:rsid w:val="00945A87"/>
    <w:rsid w:val="00946B1F"/>
    <w:rsid w:val="0095461E"/>
    <w:rsid w:val="00954991"/>
    <w:rsid w:val="0096032F"/>
    <w:rsid w:val="0096737F"/>
    <w:rsid w:val="00991A2F"/>
    <w:rsid w:val="00994C71"/>
    <w:rsid w:val="00996B29"/>
    <w:rsid w:val="00997C07"/>
    <w:rsid w:val="009A0A77"/>
    <w:rsid w:val="009A157C"/>
    <w:rsid w:val="009A30B8"/>
    <w:rsid w:val="009A33B6"/>
    <w:rsid w:val="009A7500"/>
    <w:rsid w:val="009B3011"/>
    <w:rsid w:val="009B5A6B"/>
    <w:rsid w:val="009C06D1"/>
    <w:rsid w:val="009C57D4"/>
    <w:rsid w:val="009D23A6"/>
    <w:rsid w:val="009D283D"/>
    <w:rsid w:val="009E4BB1"/>
    <w:rsid w:val="009E6494"/>
    <w:rsid w:val="009F11D6"/>
    <w:rsid w:val="009F5089"/>
    <w:rsid w:val="00A0677A"/>
    <w:rsid w:val="00A204CF"/>
    <w:rsid w:val="00A20785"/>
    <w:rsid w:val="00A20A4C"/>
    <w:rsid w:val="00A2139A"/>
    <w:rsid w:val="00A22EA9"/>
    <w:rsid w:val="00A254E1"/>
    <w:rsid w:val="00A27994"/>
    <w:rsid w:val="00A32329"/>
    <w:rsid w:val="00A356E1"/>
    <w:rsid w:val="00A35B5A"/>
    <w:rsid w:val="00A42466"/>
    <w:rsid w:val="00A549C1"/>
    <w:rsid w:val="00A556F6"/>
    <w:rsid w:val="00A62750"/>
    <w:rsid w:val="00A74D44"/>
    <w:rsid w:val="00A820AE"/>
    <w:rsid w:val="00A979CD"/>
    <w:rsid w:val="00AA3F95"/>
    <w:rsid w:val="00AB3354"/>
    <w:rsid w:val="00AB7376"/>
    <w:rsid w:val="00AC3988"/>
    <w:rsid w:val="00AC42B2"/>
    <w:rsid w:val="00AC66E1"/>
    <w:rsid w:val="00AE2BEB"/>
    <w:rsid w:val="00AE58B5"/>
    <w:rsid w:val="00AF1D89"/>
    <w:rsid w:val="00AF40B5"/>
    <w:rsid w:val="00AF4EF0"/>
    <w:rsid w:val="00B000A8"/>
    <w:rsid w:val="00B05810"/>
    <w:rsid w:val="00B137CD"/>
    <w:rsid w:val="00B14BD4"/>
    <w:rsid w:val="00B15024"/>
    <w:rsid w:val="00B22748"/>
    <w:rsid w:val="00B24034"/>
    <w:rsid w:val="00B252B8"/>
    <w:rsid w:val="00B2799D"/>
    <w:rsid w:val="00B3123B"/>
    <w:rsid w:val="00B313BD"/>
    <w:rsid w:val="00B41394"/>
    <w:rsid w:val="00B4736B"/>
    <w:rsid w:val="00B5362B"/>
    <w:rsid w:val="00B56837"/>
    <w:rsid w:val="00B61066"/>
    <w:rsid w:val="00B75BBD"/>
    <w:rsid w:val="00B81243"/>
    <w:rsid w:val="00B815F1"/>
    <w:rsid w:val="00B84E1E"/>
    <w:rsid w:val="00B91F7D"/>
    <w:rsid w:val="00BA640D"/>
    <w:rsid w:val="00BB0387"/>
    <w:rsid w:val="00BB103F"/>
    <w:rsid w:val="00BB265E"/>
    <w:rsid w:val="00BB482A"/>
    <w:rsid w:val="00BB7D62"/>
    <w:rsid w:val="00BC60AE"/>
    <w:rsid w:val="00BC61D0"/>
    <w:rsid w:val="00BD00A3"/>
    <w:rsid w:val="00BD50A0"/>
    <w:rsid w:val="00BD68E7"/>
    <w:rsid w:val="00BF348A"/>
    <w:rsid w:val="00BF523F"/>
    <w:rsid w:val="00BF5CFC"/>
    <w:rsid w:val="00C012B3"/>
    <w:rsid w:val="00C03A6A"/>
    <w:rsid w:val="00C059C1"/>
    <w:rsid w:val="00C10CC6"/>
    <w:rsid w:val="00C13D6D"/>
    <w:rsid w:val="00C1697E"/>
    <w:rsid w:val="00C27C35"/>
    <w:rsid w:val="00C30625"/>
    <w:rsid w:val="00C31EE6"/>
    <w:rsid w:val="00C32E0A"/>
    <w:rsid w:val="00C36DA4"/>
    <w:rsid w:val="00C4402A"/>
    <w:rsid w:val="00C54AD2"/>
    <w:rsid w:val="00C612CD"/>
    <w:rsid w:val="00C62A6B"/>
    <w:rsid w:val="00C643AA"/>
    <w:rsid w:val="00C669AF"/>
    <w:rsid w:val="00C70E58"/>
    <w:rsid w:val="00C75E6D"/>
    <w:rsid w:val="00C75EB1"/>
    <w:rsid w:val="00C83060"/>
    <w:rsid w:val="00C85266"/>
    <w:rsid w:val="00C86EAB"/>
    <w:rsid w:val="00C93254"/>
    <w:rsid w:val="00C93F17"/>
    <w:rsid w:val="00C944DA"/>
    <w:rsid w:val="00C95128"/>
    <w:rsid w:val="00C960AB"/>
    <w:rsid w:val="00C97378"/>
    <w:rsid w:val="00CA2B19"/>
    <w:rsid w:val="00CB4063"/>
    <w:rsid w:val="00CB4646"/>
    <w:rsid w:val="00CC168D"/>
    <w:rsid w:val="00CC399E"/>
    <w:rsid w:val="00CC4DAC"/>
    <w:rsid w:val="00CF095B"/>
    <w:rsid w:val="00D01592"/>
    <w:rsid w:val="00D01925"/>
    <w:rsid w:val="00D133A6"/>
    <w:rsid w:val="00D14F91"/>
    <w:rsid w:val="00D167CC"/>
    <w:rsid w:val="00D26D07"/>
    <w:rsid w:val="00D332A1"/>
    <w:rsid w:val="00D3350C"/>
    <w:rsid w:val="00D33A4E"/>
    <w:rsid w:val="00D40DB2"/>
    <w:rsid w:val="00D418ED"/>
    <w:rsid w:val="00D42F82"/>
    <w:rsid w:val="00D464ED"/>
    <w:rsid w:val="00D5188D"/>
    <w:rsid w:val="00D51F61"/>
    <w:rsid w:val="00D5234D"/>
    <w:rsid w:val="00D5468A"/>
    <w:rsid w:val="00D60159"/>
    <w:rsid w:val="00D622CC"/>
    <w:rsid w:val="00D63CA2"/>
    <w:rsid w:val="00D73F78"/>
    <w:rsid w:val="00D769B0"/>
    <w:rsid w:val="00D76F0D"/>
    <w:rsid w:val="00D76FC0"/>
    <w:rsid w:val="00D87DD7"/>
    <w:rsid w:val="00D96F42"/>
    <w:rsid w:val="00DA2098"/>
    <w:rsid w:val="00DA382E"/>
    <w:rsid w:val="00DA4C62"/>
    <w:rsid w:val="00DB0D13"/>
    <w:rsid w:val="00DB42F7"/>
    <w:rsid w:val="00DB7609"/>
    <w:rsid w:val="00DC1C21"/>
    <w:rsid w:val="00DD02C2"/>
    <w:rsid w:val="00DD4834"/>
    <w:rsid w:val="00DD50D0"/>
    <w:rsid w:val="00DE45C2"/>
    <w:rsid w:val="00DF5484"/>
    <w:rsid w:val="00DF61D1"/>
    <w:rsid w:val="00DF7AA0"/>
    <w:rsid w:val="00E06FA3"/>
    <w:rsid w:val="00E15B6D"/>
    <w:rsid w:val="00E229E1"/>
    <w:rsid w:val="00E33316"/>
    <w:rsid w:val="00E35307"/>
    <w:rsid w:val="00E37E24"/>
    <w:rsid w:val="00E37E8B"/>
    <w:rsid w:val="00E41C40"/>
    <w:rsid w:val="00E4236C"/>
    <w:rsid w:val="00E55EC2"/>
    <w:rsid w:val="00E72915"/>
    <w:rsid w:val="00E731BC"/>
    <w:rsid w:val="00E74421"/>
    <w:rsid w:val="00E77E30"/>
    <w:rsid w:val="00E84779"/>
    <w:rsid w:val="00E84B6E"/>
    <w:rsid w:val="00EA07B7"/>
    <w:rsid w:val="00EB41DB"/>
    <w:rsid w:val="00EB5205"/>
    <w:rsid w:val="00EC41F4"/>
    <w:rsid w:val="00EC755E"/>
    <w:rsid w:val="00ED319E"/>
    <w:rsid w:val="00EE1BA2"/>
    <w:rsid w:val="00EE5D7A"/>
    <w:rsid w:val="00EF4D8C"/>
    <w:rsid w:val="00EF5A1A"/>
    <w:rsid w:val="00EF74EE"/>
    <w:rsid w:val="00F02130"/>
    <w:rsid w:val="00F0328D"/>
    <w:rsid w:val="00F042D0"/>
    <w:rsid w:val="00F0672F"/>
    <w:rsid w:val="00F126D8"/>
    <w:rsid w:val="00F2099B"/>
    <w:rsid w:val="00F2337A"/>
    <w:rsid w:val="00F243B4"/>
    <w:rsid w:val="00F248A5"/>
    <w:rsid w:val="00F27AD4"/>
    <w:rsid w:val="00F3096D"/>
    <w:rsid w:val="00F31112"/>
    <w:rsid w:val="00F3128A"/>
    <w:rsid w:val="00F3187C"/>
    <w:rsid w:val="00F31C69"/>
    <w:rsid w:val="00F3382F"/>
    <w:rsid w:val="00F35CD2"/>
    <w:rsid w:val="00F377CA"/>
    <w:rsid w:val="00F3782F"/>
    <w:rsid w:val="00F44A40"/>
    <w:rsid w:val="00F4648E"/>
    <w:rsid w:val="00F46F1A"/>
    <w:rsid w:val="00F50075"/>
    <w:rsid w:val="00F52A76"/>
    <w:rsid w:val="00F54BDF"/>
    <w:rsid w:val="00F629D6"/>
    <w:rsid w:val="00F6484F"/>
    <w:rsid w:val="00F65A78"/>
    <w:rsid w:val="00F707A2"/>
    <w:rsid w:val="00F7240B"/>
    <w:rsid w:val="00F741F1"/>
    <w:rsid w:val="00F74FC1"/>
    <w:rsid w:val="00F754E9"/>
    <w:rsid w:val="00F77866"/>
    <w:rsid w:val="00F8612E"/>
    <w:rsid w:val="00F8692A"/>
    <w:rsid w:val="00F87173"/>
    <w:rsid w:val="00F93860"/>
    <w:rsid w:val="00FC5E6A"/>
    <w:rsid w:val="00FD3195"/>
    <w:rsid w:val="00FD636F"/>
    <w:rsid w:val="00FD63F3"/>
    <w:rsid w:val="00FE17BC"/>
    <w:rsid w:val="00FE2B7A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D1E1-E4AC-42E5-807E-1CD13B4F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187C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caps/>
      <w:sz w:val="72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0"/>
    <w:next w:val="a0"/>
    <w:qFormat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0"/>
    <w:next w:val="a0"/>
    <w:qFormat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0"/>
    <w:next w:val="a0"/>
    <w:qFormat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0"/>
    <w:next w:val="a0"/>
    <w:qFormat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0"/>
    <w:next w:val="a0"/>
    <w:qFormat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0"/>
    <w:next w:val="a0"/>
    <w:qFormat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niiaiieoaeno">
    <w:name w:val="Iniiaiie oaeno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1">
    <w:name w:val="Body Text 2"/>
    <w:basedOn w:val="a0"/>
    <w:pPr>
      <w:jc w:val="both"/>
    </w:pPr>
    <w:rPr>
      <w:sz w:val="20"/>
      <w:szCs w:val="20"/>
    </w:rPr>
  </w:style>
  <w:style w:type="paragraph" w:styleId="22">
    <w:name w:val="Body Text Indent 2"/>
    <w:basedOn w:val="a0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6">
    <w:name w:val="Body Text Indent"/>
    <w:basedOn w:val="a0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Title"/>
    <w:basedOn w:val="a0"/>
    <w:qFormat/>
    <w:pPr>
      <w:jc w:val="center"/>
    </w:pPr>
    <w:rPr>
      <w:rFonts w:ascii="Arial" w:hAnsi="Arial" w:cs="Arial"/>
      <w:caps/>
      <w:sz w:val="32"/>
    </w:rPr>
  </w:style>
  <w:style w:type="paragraph" w:styleId="ab">
    <w:name w:val="Body Text"/>
    <w:basedOn w:val="a0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c">
    <w:name w:val="Strong"/>
    <w:qFormat/>
    <w:rPr>
      <w:b/>
      <w:bCs/>
    </w:rPr>
  </w:style>
  <w:style w:type="character" w:styleId="ad">
    <w:name w:val="Emphasis"/>
    <w:qFormat/>
    <w:rPr>
      <w:i/>
      <w:iCs/>
    </w:rPr>
  </w:style>
  <w:style w:type="paragraph" w:styleId="31">
    <w:name w:val="Body Text Indent 3"/>
    <w:basedOn w:val="a0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e">
    <w:name w:val="List"/>
    <w:basedOn w:val="a0"/>
    <w:pPr>
      <w:ind w:left="283" w:hanging="283"/>
    </w:pPr>
  </w:style>
  <w:style w:type="paragraph" w:styleId="23">
    <w:name w:val="List 2"/>
    <w:basedOn w:val="a0"/>
    <w:pPr>
      <w:ind w:left="566" w:hanging="283"/>
    </w:pPr>
  </w:style>
  <w:style w:type="paragraph" w:styleId="32">
    <w:name w:val="List 3"/>
    <w:basedOn w:val="a0"/>
    <w:pPr>
      <w:ind w:left="849" w:hanging="283"/>
    </w:pPr>
  </w:style>
  <w:style w:type="paragraph" w:styleId="41">
    <w:name w:val="List 4"/>
    <w:basedOn w:val="a0"/>
    <w:pPr>
      <w:ind w:left="1132" w:hanging="283"/>
    </w:pPr>
  </w:style>
  <w:style w:type="paragraph" w:styleId="a">
    <w:name w:val="List Bullet"/>
    <w:basedOn w:val="a0"/>
    <w:autoRedefine/>
    <w:pPr>
      <w:numPr>
        <w:numId w:val="7"/>
      </w:numPr>
    </w:pPr>
  </w:style>
  <w:style w:type="paragraph" w:styleId="2">
    <w:name w:val="List Bullet 2"/>
    <w:basedOn w:val="a0"/>
    <w:autoRedefine/>
    <w:pPr>
      <w:numPr>
        <w:numId w:val="4"/>
      </w:numPr>
    </w:pPr>
  </w:style>
  <w:style w:type="paragraph" w:styleId="3">
    <w:name w:val="List Bullet 3"/>
    <w:basedOn w:val="a0"/>
    <w:autoRedefine/>
    <w:pPr>
      <w:numPr>
        <w:numId w:val="5"/>
      </w:numPr>
    </w:pPr>
  </w:style>
  <w:style w:type="paragraph" w:styleId="4">
    <w:name w:val="List Bullet 4"/>
    <w:basedOn w:val="a0"/>
    <w:autoRedefine/>
    <w:pPr>
      <w:numPr>
        <w:numId w:val="6"/>
      </w:numPr>
    </w:pPr>
  </w:style>
  <w:style w:type="paragraph" w:styleId="af">
    <w:name w:val="List Continue"/>
    <w:basedOn w:val="a0"/>
    <w:pPr>
      <w:spacing w:after="120"/>
      <w:ind w:left="283"/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33">
    <w:name w:val="List Continue 3"/>
    <w:basedOn w:val="a0"/>
    <w:pPr>
      <w:spacing w:after="120"/>
      <w:ind w:left="849"/>
    </w:pPr>
  </w:style>
  <w:style w:type="paragraph" w:styleId="af0">
    <w:name w:val="Subtitle"/>
    <w:basedOn w:val="a0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1">
    <w:name w:val="Normal Indent"/>
    <w:basedOn w:val="a0"/>
    <w:pPr>
      <w:ind w:left="708"/>
    </w:pPr>
  </w:style>
  <w:style w:type="paragraph" w:customStyle="1" w:styleId="af2">
    <w:name w:val="Краткий обратный адрес"/>
    <w:basedOn w:val="a0"/>
  </w:style>
  <w:style w:type="paragraph" w:styleId="11">
    <w:name w:val="toc 1"/>
    <w:basedOn w:val="a0"/>
    <w:next w:val="a0"/>
    <w:autoRedefine/>
    <w:uiPriority w:val="39"/>
  </w:style>
  <w:style w:type="paragraph" w:styleId="25">
    <w:name w:val="toc 2"/>
    <w:basedOn w:val="a0"/>
    <w:next w:val="a0"/>
    <w:autoRedefine/>
    <w:uiPriority w:val="39"/>
    <w:pPr>
      <w:ind w:left="240"/>
    </w:pPr>
  </w:style>
  <w:style w:type="paragraph" w:customStyle="1" w:styleId="FR1">
    <w:name w:val="FR1"/>
    <w:pPr>
      <w:widowControl w:val="0"/>
      <w:spacing w:before="540"/>
      <w:ind w:left="360"/>
    </w:pPr>
    <w:rPr>
      <w:b/>
      <w:snapToGrid w:val="0"/>
      <w:sz w:val="28"/>
    </w:rPr>
  </w:style>
  <w:style w:type="paragraph" w:styleId="af3">
    <w:name w:val="Balloon Text"/>
    <w:basedOn w:val="a0"/>
    <w:semiHidden/>
    <w:rsid w:val="00A204CF"/>
    <w:rPr>
      <w:rFonts w:ascii="Tahoma" w:hAnsi="Tahoma" w:cs="Tahoma"/>
      <w:sz w:val="16"/>
      <w:szCs w:val="16"/>
    </w:rPr>
  </w:style>
  <w:style w:type="table" w:styleId="af4">
    <w:name w:val="Table Grid"/>
    <w:basedOn w:val="a2"/>
    <w:rsid w:val="00EE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267A8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67A86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267A86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67A86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semiHidden/>
    <w:rsid w:val="00267A86"/>
    <w:rPr>
      <w:b/>
      <w:bCs/>
    </w:rPr>
  </w:style>
  <w:style w:type="character" w:customStyle="1" w:styleId="10">
    <w:name w:val="Заголовок 1 Знак"/>
    <w:link w:val="1"/>
    <w:rsid w:val="000761C5"/>
    <w:rPr>
      <w:caps/>
      <w:sz w:val="72"/>
      <w:szCs w:val="24"/>
    </w:rPr>
  </w:style>
  <w:style w:type="paragraph" w:styleId="afa">
    <w:name w:val="List Paragraph"/>
    <w:basedOn w:val="a0"/>
    <w:uiPriority w:val="34"/>
    <w:qFormat/>
    <w:rsid w:val="00C1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hm2017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k.com/swhm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hm2017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E12B-5AC8-4D2A-BC19-45FDA437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</vt:lpstr>
    </vt:vector>
  </TitlesOfParts>
  <Company/>
  <LinksUpToDate>false</LinksUpToDate>
  <CharactersWithSpaces>23628</CharactersWithSpaces>
  <SharedDoc>false</SharedDoc>
  <HLinks>
    <vt:vector size="144" baseType="variant">
      <vt:variant>
        <vt:i4>24</vt:i4>
      </vt:variant>
      <vt:variant>
        <vt:i4>132</vt:i4>
      </vt:variant>
      <vt:variant>
        <vt:i4>0</vt:i4>
      </vt:variant>
      <vt:variant>
        <vt:i4>5</vt:i4>
      </vt:variant>
      <vt:variant>
        <vt:lpwstr>http://www.surgutoffroad.ru/</vt:lpwstr>
      </vt:variant>
      <vt:variant>
        <vt:lpwstr/>
      </vt:variant>
      <vt:variant>
        <vt:i4>3801165</vt:i4>
      </vt:variant>
      <vt:variant>
        <vt:i4>129</vt:i4>
      </vt:variant>
      <vt:variant>
        <vt:i4>0</vt:i4>
      </vt:variant>
      <vt:variant>
        <vt:i4>5</vt:i4>
      </vt:variant>
      <vt:variant>
        <vt:lpwstr>mailto:X555X82@mail.ru</vt:lpwstr>
      </vt:variant>
      <vt:variant>
        <vt:lpwstr/>
      </vt:variant>
      <vt:variant>
        <vt:i4>24</vt:i4>
      </vt:variant>
      <vt:variant>
        <vt:i4>126</vt:i4>
      </vt:variant>
      <vt:variant>
        <vt:i4>0</vt:i4>
      </vt:variant>
      <vt:variant>
        <vt:i4>5</vt:i4>
      </vt:variant>
      <vt:variant>
        <vt:lpwstr>http://www.surgutoffroad.ru/</vt:lpwstr>
      </vt:variant>
      <vt:variant>
        <vt:lpwstr/>
      </vt:variant>
      <vt:variant>
        <vt:i4>3801165</vt:i4>
      </vt:variant>
      <vt:variant>
        <vt:i4>123</vt:i4>
      </vt:variant>
      <vt:variant>
        <vt:i4>0</vt:i4>
      </vt:variant>
      <vt:variant>
        <vt:i4>5</vt:i4>
      </vt:variant>
      <vt:variant>
        <vt:lpwstr>mailto:X555X82@mail.ru</vt:lpwstr>
      </vt:variant>
      <vt:variant>
        <vt:lpwstr/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_Toc210846597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_Toc210846596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_Toc210846595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_Toc210846594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_Toc210846593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_Toc210846592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_Toc210846591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_Toc210846590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_Toc210846589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_Toc210846588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_Toc210846587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_Toc210846586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_Toc210846585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_Toc210846584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_Toc210846583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_Toc210846582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_Toc210846581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_Toc210846580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_Toc210846579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_Toc210846578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subject/>
  <dc:creator>Светлана</dc:creator>
  <cp:keywords/>
  <cp:lastModifiedBy>Пуртов Сергей Валерьевич</cp:lastModifiedBy>
  <cp:revision>3</cp:revision>
  <cp:lastPrinted>2012-02-09T09:29:00Z</cp:lastPrinted>
  <dcterms:created xsi:type="dcterms:W3CDTF">2019-03-22T12:58:00Z</dcterms:created>
  <dcterms:modified xsi:type="dcterms:W3CDTF">2019-03-22T12:58:00Z</dcterms:modified>
</cp:coreProperties>
</file>